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8A32" w14:textId="6AAC650A" w:rsidR="009D3AFB" w:rsidRDefault="009D3AFB">
      <w:pPr>
        <w:spacing w:after="0" w:line="259" w:lineRule="auto"/>
        <w:ind w:right="4"/>
        <w:jc w:val="right"/>
        <w:rPr>
          <w:rFonts w:ascii="Calibri" w:eastAsia="Calibri" w:hAnsi="Calibri" w:cs="Calibri"/>
          <w:b/>
          <w:color w:val="232320"/>
          <w:sz w:val="18"/>
        </w:rPr>
      </w:pPr>
      <w:r w:rsidRPr="009D3AFB">
        <w:rPr>
          <w:rFonts w:ascii="Calibri" w:eastAsia="Calibri" w:hAnsi="Calibri" w:cs="Calibri"/>
          <w:b/>
          <w:noProof/>
          <w:color w:val="232320"/>
          <w:sz w:val="18"/>
        </w:rPr>
        <mc:AlternateContent>
          <mc:Choice Requires="wps">
            <w:drawing>
              <wp:anchor distT="45720" distB="45720" distL="114300" distR="114300" simplePos="0" relativeHeight="251661312" behindDoc="0" locked="0" layoutInCell="1" allowOverlap="1" wp14:anchorId="5B24F46D" wp14:editId="678B8BCD">
                <wp:simplePos x="0" y="0"/>
                <wp:positionH relativeFrom="column">
                  <wp:posOffset>-218440</wp:posOffset>
                </wp:positionH>
                <wp:positionV relativeFrom="paragraph">
                  <wp:posOffset>0</wp:posOffset>
                </wp:positionV>
                <wp:extent cx="184785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04620"/>
                        </a:xfrm>
                        <a:prstGeom prst="rect">
                          <a:avLst/>
                        </a:prstGeom>
                        <a:solidFill>
                          <a:srgbClr val="FFFFFF"/>
                        </a:solidFill>
                        <a:ln w="9525">
                          <a:noFill/>
                          <a:miter lim="800000"/>
                          <a:headEnd/>
                          <a:tailEnd/>
                        </a:ln>
                      </wps:spPr>
                      <wps:txbx>
                        <w:txbxContent>
                          <w:p w14:paraId="05AF0B6A" w14:textId="20C2173B" w:rsidR="009D3AFB" w:rsidRDefault="009D3AFB">
                            <w:r>
                              <w:rPr>
                                <w:noProof/>
                              </w:rPr>
                              <w:drawing>
                                <wp:inline distT="0" distB="0" distL="0" distR="0" wp14:anchorId="5101E4B6" wp14:editId="2C4DDE4B">
                                  <wp:extent cx="1533525" cy="1294161"/>
                                  <wp:effectExtent l="0" t="0" r="0" b="1270"/>
                                  <wp:docPr id="289500896" name="Picture 98"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00896" name="Picture 98" descr="A logo of a compan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536870" cy="129698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4F46D" id="_x0000_t202" coordsize="21600,21600" o:spt="202" path="m,l,21600r21600,l21600,xe">
                <v:stroke joinstyle="miter"/>
                <v:path gradientshapeok="t" o:connecttype="rect"/>
              </v:shapetype>
              <v:shape id="Text Box 2" o:spid="_x0000_s1026" type="#_x0000_t202" style="position:absolute;left:0;text-align:left;margin-left:-17.2pt;margin-top:0;width:14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" stroked="f">
                <v:textbox style="mso-fit-shape-to-text:t">
                  <w:txbxContent>
                    <w:p w14:paraId="05AF0B6A" w14:textId="20C2173B" w:rsidR="009D3AFB" w:rsidRDefault="009D3AFB">
                      <w:r>
                        <w:rPr>
                          <w:noProof/>
                        </w:rPr>
                        <w:drawing>
                          <wp:inline distT="0" distB="0" distL="0" distR="0" wp14:anchorId="5101E4B6" wp14:editId="2C4DDE4B">
                            <wp:extent cx="1533525" cy="1294161"/>
                            <wp:effectExtent l="0" t="0" r="0" b="1270"/>
                            <wp:docPr id="289500896" name="Picture 98"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00896" name="Picture 98" descr="A logo of a compan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536870" cy="1296984"/>
                                    </a:xfrm>
                                    <a:prstGeom prst="rect">
                                      <a:avLst/>
                                    </a:prstGeom>
                                  </pic:spPr>
                                </pic:pic>
                              </a:graphicData>
                            </a:graphic>
                          </wp:inline>
                        </w:drawing>
                      </w:r>
                    </w:p>
                  </w:txbxContent>
                </v:textbox>
                <w10:wrap type="square"/>
              </v:shape>
            </w:pict>
          </mc:Fallback>
        </mc:AlternateContent>
      </w:r>
    </w:p>
    <w:p w14:paraId="76E44E2E" w14:textId="77777777" w:rsidR="009D3AFB" w:rsidRDefault="009D3AFB">
      <w:pPr>
        <w:spacing w:after="0" w:line="259" w:lineRule="auto"/>
        <w:ind w:right="4"/>
        <w:jc w:val="right"/>
        <w:rPr>
          <w:rFonts w:ascii="Calibri" w:eastAsia="Calibri" w:hAnsi="Calibri" w:cs="Calibri"/>
          <w:b/>
          <w:color w:val="232320"/>
          <w:sz w:val="18"/>
        </w:rPr>
      </w:pPr>
    </w:p>
    <w:p w14:paraId="7F6665C0" w14:textId="77777777" w:rsidR="009D3AFB" w:rsidRDefault="009D3AFB">
      <w:pPr>
        <w:spacing w:after="0" w:line="259" w:lineRule="auto"/>
        <w:ind w:right="4"/>
        <w:jc w:val="right"/>
        <w:rPr>
          <w:rFonts w:ascii="Calibri" w:eastAsia="Calibri" w:hAnsi="Calibri" w:cs="Calibri"/>
          <w:b/>
          <w:color w:val="232320"/>
          <w:sz w:val="18"/>
        </w:rPr>
      </w:pPr>
    </w:p>
    <w:p w14:paraId="59302E96" w14:textId="2F98439B" w:rsidR="003E709B" w:rsidRDefault="009D3AFB">
      <w:pPr>
        <w:spacing w:after="0" w:line="259" w:lineRule="auto"/>
        <w:ind w:right="4"/>
        <w:jc w:val="right"/>
      </w:pPr>
      <w:r>
        <w:rPr>
          <w:rFonts w:ascii="Calibri" w:eastAsia="Calibri" w:hAnsi="Calibri" w:cs="Calibri"/>
          <w:b/>
          <w:color w:val="232320"/>
          <w:sz w:val="18"/>
        </w:rPr>
        <w:t>Kaiser and Kaiser CC</w:t>
      </w:r>
      <w:r w:rsidR="00000000">
        <w:rPr>
          <w:rFonts w:ascii="Calibri" w:eastAsia="Calibri" w:hAnsi="Calibri" w:cs="Calibri"/>
          <w:color w:val="232320"/>
          <w:sz w:val="18"/>
        </w:rPr>
        <w:t xml:space="preserve"> </w:t>
      </w:r>
    </w:p>
    <w:p w14:paraId="28780FCE" w14:textId="295903A8" w:rsidR="003E709B" w:rsidRDefault="009D3AFB">
      <w:pPr>
        <w:spacing w:after="0" w:line="259" w:lineRule="auto"/>
        <w:ind w:left="-6183" w:right="-11"/>
        <w:jc w:val="right"/>
      </w:pPr>
      <w:r>
        <w:rPr>
          <w:rFonts w:ascii="Calibri" w:eastAsia="Calibri" w:hAnsi="Calibri" w:cs="Calibri"/>
          <w:color w:val="232320"/>
          <w:sz w:val="18"/>
        </w:rPr>
        <w:t>The Cliff, 44 Umbulane Road</w:t>
      </w:r>
      <w:r w:rsidR="00000000">
        <w:rPr>
          <w:rFonts w:ascii="Calibri" w:eastAsia="Calibri" w:hAnsi="Calibri" w:cs="Calibri"/>
          <w:color w:val="232320"/>
          <w:sz w:val="18"/>
        </w:rPr>
        <w:t xml:space="preserve">  </w:t>
      </w:r>
    </w:p>
    <w:p w14:paraId="2103071D" w14:textId="01417938" w:rsidR="003E709B" w:rsidRPr="009D3AFB" w:rsidRDefault="00000000">
      <w:pPr>
        <w:spacing w:after="0" w:line="259" w:lineRule="auto"/>
        <w:ind w:left="-6183" w:right="-11"/>
        <w:jc w:val="right"/>
        <w:rPr>
          <w:lang w:val="de-DE"/>
        </w:rPr>
      </w:pPr>
      <w:r w:rsidRPr="009D3AFB">
        <w:rPr>
          <w:rFonts w:ascii="Calibri" w:eastAsia="Calibri" w:hAnsi="Calibri" w:cs="Calibri"/>
          <w:color w:val="232320"/>
          <w:sz w:val="18"/>
          <w:lang w:val="de-DE"/>
        </w:rPr>
        <w:t>K</w:t>
      </w:r>
      <w:r w:rsidR="009D3AFB" w:rsidRPr="009D3AFB">
        <w:rPr>
          <w:rFonts w:ascii="Calibri" w:eastAsia="Calibri" w:hAnsi="Calibri" w:cs="Calibri"/>
          <w:color w:val="232320"/>
          <w:sz w:val="18"/>
          <w:lang w:val="de-DE"/>
        </w:rPr>
        <w:t>loof, 3610</w:t>
      </w:r>
      <w:r w:rsidRPr="009D3AFB">
        <w:rPr>
          <w:rFonts w:ascii="Calibri" w:eastAsia="Calibri" w:hAnsi="Calibri" w:cs="Calibri"/>
          <w:color w:val="232320"/>
          <w:sz w:val="18"/>
          <w:lang w:val="de-DE"/>
        </w:rPr>
        <w:t xml:space="preserve"> </w:t>
      </w:r>
    </w:p>
    <w:p w14:paraId="0C349CA2" w14:textId="5C0CBA91" w:rsidR="003E709B" w:rsidRPr="009D3AFB" w:rsidRDefault="00000000">
      <w:pPr>
        <w:spacing w:after="977" w:line="259" w:lineRule="auto"/>
        <w:ind w:right="4"/>
        <w:jc w:val="right"/>
        <w:rPr>
          <w:lang w:val="de-DE"/>
        </w:rPr>
      </w:pPr>
      <w:r w:rsidRPr="009D3AFB">
        <w:rPr>
          <w:rFonts w:ascii="Calibri" w:eastAsia="Calibri" w:hAnsi="Calibri" w:cs="Calibri"/>
          <w:color w:val="232320"/>
          <w:sz w:val="18"/>
          <w:lang w:val="de-DE"/>
        </w:rPr>
        <w:t xml:space="preserve">   T: +27 </w:t>
      </w:r>
      <w:r w:rsidR="009D3AFB">
        <w:rPr>
          <w:rFonts w:ascii="Calibri" w:eastAsia="Calibri" w:hAnsi="Calibri" w:cs="Calibri"/>
          <w:color w:val="232320"/>
          <w:sz w:val="18"/>
          <w:lang w:val="de-DE"/>
        </w:rPr>
        <w:t>87 822 1808; birgit@kaiserandkaiser.co.za</w:t>
      </w:r>
      <w:r w:rsidRPr="009D3AFB">
        <w:rPr>
          <w:rFonts w:ascii="Calibri" w:eastAsia="Calibri" w:hAnsi="Calibri" w:cs="Calibri"/>
          <w:color w:val="232320"/>
          <w:sz w:val="18"/>
          <w:lang w:val="de-DE"/>
        </w:rPr>
        <w:t xml:space="preserve"> </w:t>
      </w:r>
    </w:p>
    <w:p w14:paraId="1BFFA8F4" w14:textId="77777777" w:rsidR="009D3AFB" w:rsidRPr="00F26A52" w:rsidRDefault="009D3AFB">
      <w:pPr>
        <w:spacing w:after="238" w:line="259" w:lineRule="auto"/>
        <w:ind w:left="10"/>
        <w:jc w:val="center"/>
        <w:rPr>
          <w:rFonts w:ascii="Calibri" w:eastAsia="Calibri" w:hAnsi="Calibri" w:cs="Calibri"/>
          <w:b/>
          <w:sz w:val="22"/>
          <w:lang w:val="de-DE"/>
        </w:rPr>
      </w:pPr>
    </w:p>
    <w:p w14:paraId="5E0B957E" w14:textId="77777777" w:rsidR="009D3AFB" w:rsidRDefault="009D3AFB">
      <w:pPr>
        <w:spacing w:after="238" w:line="259" w:lineRule="auto"/>
        <w:ind w:left="10"/>
        <w:jc w:val="center"/>
        <w:rPr>
          <w:rFonts w:ascii="Calibri" w:eastAsia="Calibri" w:hAnsi="Calibri" w:cs="Calibri"/>
          <w:b/>
          <w:sz w:val="22"/>
          <w:lang w:val="de-DE"/>
        </w:rPr>
      </w:pPr>
    </w:p>
    <w:p w14:paraId="0CA768B8" w14:textId="77777777" w:rsidR="00F26A52" w:rsidRDefault="00F26A52">
      <w:pPr>
        <w:spacing w:after="238" w:line="259" w:lineRule="auto"/>
        <w:ind w:left="10"/>
        <w:jc w:val="center"/>
        <w:rPr>
          <w:rFonts w:ascii="Calibri" w:eastAsia="Calibri" w:hAnsi="Calibri" w:cs="Calibri"/>
          <w:b/>
          <w:sz w:val="22"/>
          <w:lang w:val="de-DE"/>
        </w:rPr>
      </w:pPr>
    </w:p>
    <w:p w14:paraId="1428DC83" w14:textId="77777777" w:rsidR="00F26A52" w:rsidRPr="00F26A52" w:rsidRDefault="00F26A52">
      <w:pPr>
        <w:spacing w:after="238" w:line="259" w:lineRule="auto"/>
        <w:ind w:left="10"/>
        <w:jc w:val="center"/>
        <w:rPr>
          <w:rFonts w:ascii="Calibri" w:eastAsia="Calibri" w:hAnsi="Calibri" w:cs="Calibri"/>
          <w:b/>
          <w:sz w:val="22"/>
          <w:lang w:val="de-DE"/>
        </w:rPr>
      </w:pPr>
    </w:p>
    <w:p w14:paraId="5969B610" w14:textId="3A0146F2" w:rsidR="003E709B" w:rsidRDefault="00000000">
      <w:pPr>
        <w:spacing w:after="238" w:line="259" w:lineRule="auto"/>
        <w:ind w:left="10"/>
        <w:jc w:val="center"/>
      </w:pPr>
      <w:r>
        <w:rPr>
          <w:rFonts w:ascii="Calibri" w:eastAsia="Calibri" w:hAnsi="Calibri" w:cs="Calibri"/>
          <w:b/>
          <w:sz w:val="22"/>
        </w:rPr>
        <w:t xml:space="preserve">PAIA MANUAL FOR AND IN RESPECT OF THE FOLLOWING COMPANIES: </w:t>
      </w:r>
    </w:p>
    <w:p w14:paraId="477A5B07" w14:textId="77777777" w:rsidR="003E709B" w:rsidRDefault="00000000">
      <w:pPr>
        <w:spacing w:after="239" w:line="259" w:lineRule="auto"/>
        <w:ind w:left="1"/>
      </w:pPr>
      <w:r>
        <w:rPr>
          <w:rFonts w:ascii="Calibri" w:eastAsia="Calibri" w:hAnsi="Calibri" w:cs="Calibri"/>
          <w:sz w:val="22"/>
        </w:rPr>
        <w:t xml:space="preserve"> </w:t>
      </w:r>
    </w:p>
    <w:p w14:paraId="0EF226E3" w14:textId="3E2CB2D2" w:rsidR="003E709B" w:rsidRDefault="00C249C0">
      <w:pPr>
        <w:spacing w:after="238" w:line="259" w:lineRule="auto"/>
        <w:ind w:left="10" w:right="4"/>
        <w:jc w:val="center"/>
      </w:pPr>
      <w:r>
        <w:rPr>
          <w:rFonts w:ascii="Calibri" w:eastAsia="Calibri" w:hAnsi="Calibri" w:cs="Calibri"/>
          <w:b/>
          <w:sz w:val="22"/>
        </w:rPr>
        <w:t>Kaiser and Kaiser CC</w:t>
      </w:r>
    </w:p>
    <w:p w14:paraId="493EA0AB" w14:textId="53D4EBA5" w:rsidR="003E709B" w:rsidRDefault="003E709B">
      <w:pPr>
        <w:spacing w:after="239" w:line="259" w:lineRule="auto"/>
        <w:ind w:left="45"/>
        <w:jc w:val="center"/>
      </w:pPr>
    </w:p>
    <w:p w14:paraId="02A69192" w14:textId="09185034" w:rsidR="003E709B" w:rsidRDefault="00C249C0">
      <w:pPr>
        <w:spacing w:after="238" w:line="259" w:lineRule="auto"/>
        <w:ind w:left="10" w:right="4"/>
        <w:jc w:val="center"/>
      </w:pPr>
      <w:r>
        <w:rPr>
          <w:rFonts w:ascii="Calibri" w:eastAsia="Calibri" w:hAnsi="Calibri" w:cs="Calibri"/>
          <w:b/>
          <w:sz w:val="22"/>
        </w:rPr>
        <w:t>(A</w:t>
      </w:r>
      <w:r w:rsidR="00000000">
        <w:rPr>
          <w:rFonts w:ascii="Calibri" w:eastAsia="Calibri" w:hAnsi="Calibri" w:cs="Calibri"/>
          <w:b/>
          <w:sz w:val="22"/>
        </w:rPr>
        <w:t xml:space="preserve"> Private Body</w:t>
      </w:r>
      <w:r w:rsidR="00000000">
        <w:rPr>
          <w:rFonts w:ascii="Calibri" w:eastAsia="Calibri" w:hAnsi="Calibri" w:cs="Calibri"/>
          <w:sz w:val="22"/>
        </w:rPr>
        <w:t xml:space="preserve">) </w:t>
      </w:r>
    </w:p>
    <w:p w14:paraId="4B2B5286" w14:textId="242417DF" w:rsidR="003E709B" w:rsidRDefault="00000000">
      <w:pPr>
        <w:spacing w:after="239" w:line="259" w:lineRule="auto"/>
        <w:ind w:left="44"/>
        <w:jc w:val="center"/>
      </w:pPr>
      <w:r>
        <w:rPr>
          <w:rFonts w:ascii="Calibri" w:eastAsia="Calibri" w:hAnsi="Calibri" w:cs="Calibri"/>
          <w:sz w:val="22"/>
        </w:rPr>
        <w:t xml:space="preserve"> </w:t>
      </w:r>
    </w:p>
    <w:p w14:paraId="5809B945" w14:textId="77777777" w:rsidR="003E709B" w:rsidRDefault="00000000">
      <w:pPr>
        <w:spacing w:after="0" w:line="259" w:lineRule="auto"/>
        <w:ind w:left="92"/>
      </w:pPr>
      <w:r>
        <w:rPr>
          <w:rFonts w:ascii="Calibri" w:eastAsia="Calibri" w:hAnsi="Calibri" w:cs="Calibri"/>
          <w:b/>
          <w:sz w:val="22"/>
        </w:rPr>
        <w:t xml:space="preserve">MANUAL PREPARED IN ACCORDANCE WITH SECTION 51 OF THE PROMOTION OF ACCESS TO INFORMATION ACT, </w:t>
      </w:r>
    </w:p>
    <w:p w14:paraId="08156DB4" w14:textId="77777777" w:rsidR="003E709B" w:rsidRDefault="00000000">
      <w:pPr>
        <w:spacing w:after="0" w:line="259" w:lineRule="auto"/>
        <w:ind w:left="189"/>
      </w:pPr>
      <w:r>
        <w:rPr>
          <w:rFonts w:ascii="Calibri" w:eastAsia="Calibri" w:hAnsi="Calibri" w:cs="Calibri"/>
          <w:b/>
          <w:sz w:val="22"/>
        </w:rPr>
        <w:t xml:space="preserve">NO. 2 OF 2000, AND TO ADDRESS THE REQUIREMENTS OF THE PROTECTION OF PERSONAL INFORMATION ACT, </w:t>
      </w:r>
    </w:p>
    <w:p w14:paraId="391E3981" w14:textId="312398BE" w:rsidR="003E709B" w:rsidRDefault="00000000">
      <w:pPr>
        <w:spacing w:after="0" w:line="472" w:lineRule="auto"/>
        <w:ind w:left="2220" w:right="2116"/>
        <w:jc w:val="center"/>
      </w:pPr>
      <w:r>
        <w:rPr>
          <w:rFonts w:ascii="Calibri" w:eastAsia="Calibri" w:hAnsi="Calibri" w:cs="Calibri"/>
          <w:b/>
          <w:sz w:val="22"/>
        </w:rPr>
        <w:t xml:space="preserve">NO. 4 OF 2013, IN RESPECT OF </w:t>
      </w:r>
      <w:r w:rsidR="00C249C0">
        <w:rPr>
          <w:rFonts w:ascii="Calibri" w:eastAsia="Calibri" w:hAnsi="Calibri" w:cs="Calibri"/>
          <w:b/>
          <w:sz w:val="22"/>
        </w:rPr>
        <w:t>KAISER AND KAISER CC</w:t>
      </w:r>
      <w:r>
        <w:rPr>
          <w:rFonts w:ascii="Calibri" w:eastAsia="Calibri" w:hAnsi="Calibri" w:cs="Calibri"/>
          <w:sz w:val="22"/>
        </w:rPr>
        <w:t xml:space="preserve">  ("</w:t>
      </w:r>
      <w:r>
        <w:rPr>
          <w:rFonts w:ascii="Calibri" w:eastAsia="Calibri" w:hAnsi="Calibri" w:cs="Calibri"/>
          <w:b/>
          <w:sz w:val="22"/>
        </w:rPr>
        <w:t>Manual</w:t>
      </w:r>
      <w:r>
        <w:rPr>
          <w:rFonts w:ascii="Calibri" w:eastAsia="Calibri" w:hAnsi="Calibri" w:cs="Calibri"/>
          <w:sz w:val="22"/>
        </w:rPr>
        <w:t xml:space="preserve">") </w:t>
      </w:r>
    </w:p>
    <w:p w14:paraId="5790DCA8" w14:textId="77777777" w:rsidR="003E709B" w:rsidRDefault="00000000">
      <w:pPr>
        <w:spacing w:after="237" w:line="259" w:lineRule="auto"/>
        <w:ind w:left="1"/>
      </w:pPr>
      <w:r>
        <w:rPr>
          <w:rFonts w:ascii="Calibri" w:eastAsia="Calibri" w:hAnsi="Calibri" w:cs="Calibri"/>
          <w:sz w:val="22"/>
        </w:rPr>
        <w:t xml:space="preserve"> </w:t>
      </w:r>
    </w:p>
    <w:p w14:paraId="6B6E0E37" w14:textId="77777777" w:rsidR="003E709B" w:rsidRDefault="00000000">
      <w:pPr>
        <w:spacing w:after="239" w:line="259" w:lineRule="auto"/>
        <w:ind w:left="1"/>
      </w:pPr>
      <w:r>
        <w:rPr>
          <w:rFonts w:ascii="Calibri" w:eastAsia="Calibri" w:hAnsi="Calibri" w:cs="Calibri"/>
          <w:sz w:val="22"/>
        </w:rPr>
        <w:t xml:space="preserve"> </w:t>
      </w:r>
    </w:p>
    <w:p w14:paraId="7824577A" w14:textId="77777777" w:rsidR="003E709B" w:rsidRDefault="00000000">
      <w:pPr>
        <w:spacing w:after="239" w:line="259" w:lineRule="auto"/>
        <w:ind w:left="1"/>
      </w:pPr>
      <w:r>
        <w:rPr>
          <w:rFonts w:ascii="Calibri" w:eastAsia="Calibri" w:hAnsi="Calibri" w:cs="Calibri"/>
          <w:sz w:val="22"/>
        </w:rPr>
        <w:t xml:space="preserve"> </w:t>
      </w:r>
    </w:p>
    <w:p w14:paraId="253CDB22" w14:textId="77777777" w:rsidR="003E709B" w:rsidRDefault="00000000">
      <w:pPr>
        <w:spacing w:after="239" w:line="259" w:lineRule="auto"/>
        <w:ind w:left="1"/>
      </w:pPr>
      <w:r>
        <w:rPr>
          <w:rFonts w:ascii="Calibri" w:eastAsia="Calibri" w:hAnsi="Calibri" w:cs="Calibri"/>
          <w:sz w:val="22"/>
        </w:rPr>
        <w:t xml:space="preserve"> </w:t>
      </w:r>
    </w:p>
    <w:p w14:paraId="2AAF6BEA" w14:textId="77777777" w:rsidR="003E709B" w:rsidRDefault="00000000">
      <w:pPr>
        <w:spacing w:after="237" w:line="259" w:lineRule="auto"/>
        <w:ind w:left="1"/>
      </w:pPr>
      <w:r>
        <w:rPr>
          <w:rFonts w:ascii="Calibri" w:eastAsia="Calibri" w:hAnsi="Calibri" w:cs="Calibri"/>
          <w:sz w:val="22"/>
        </w:rPr>
        <w:t xml:space="preserve"> </w:t>
      </w:r>
    </w:p>
    <w:p w14:paraId="26CBAB34" w14:textId="77777777" w:rsidR="003E709B" w:rsidRDefault="00000000">
      <w:pPr>
        <w:spacing w:after="0" w:line="259" w:lineRule="auto"/>
        <w:ind w:left="1"/>
      </w:pPr>
      <w:r>
        <w:rPr>
          <w:rFonts w:ascii="Calibri" w:eastAsia="Calibri" w:hAnsi="Calibri" w:cs="Calibri"/>
          <w:sz w:val="22"/>
        </w:rPr>
        <w:t xml:space="preserve"> </w:t>
      </w:r>
    </w:p>
    <w:p w14:paraId="35620D31" w14:textId="77777777" w:rsidR="003E709B" w:rsidRDefault="00000000">
      <w:pPr>
        <w:spacing w:after="381" w:line="259" w:lineRule="auto"/>
        <w:ind w:left="1"/>
        <w:rPr>
          <w:rFonts w:ascii="Calibri" w:eastAsia="Calibri" w:hAnsi="Calibri" w:cs="Calibri"/>
          <w:sz w:val="22"/>
        </w:rPr>
      </w:pPr>
      <w:r>
        <w:rPr>
          <w:rFonts w:ascii="Calibri" w:eastAsia="Calibri" w:hAnsi="Calibri" w:cs="Calibri"/>
          <w:sz w:val="22"/>
        </w:rPr>
        <w:t xml:space="preserve"> </w:t>
      </w:r>
    </w:p>
    <w:tbl>
      <w:tblPr>
        <w:tblStyle w:val="TableGrid"/>
        <w:tblpPr w:leftFromText="180" w:rightFromText="180" w:vertAnchor="text" w:horzAnchor="margin" w:tblpXSpec="center" w:tblpY="536"/>
        <w:tblW w:w="9014" w:type="dxa"/>
        <w:tblInd w:w="0" w:type="dxa"/>
        <w:tblCellMar>
          <w:left w:w="4" w:type="dxa"/>
          <w:right w:w="115" w:type="dxa"/>
        </w:tblCellMar>
        <w:tblLook w:val="04A0" w:firstRow="1" w:lastRow="0" w:firstColumn="1" w:lastColumn="0" w:noHBand="0" w:noVBand="1"/>
      </w:tblPr>
      <w:tblGrid>
        <w:gridCol w:w="3003"/>
        <w:gridCol w:w="3005"/>
        <w:gridCol w:w="3006"/>
      </w:tblGrid>
      <w:tr w:rsidR="00F26A52" w14:paraId="612E05E8" w14:textId="77777777" w:rsidTr="00F26A52">
        <w:trPr>
          <w:trHeight w:val="557"/>
        </w:trPr>
        <w:tc>
          <w:tcPr>
            <w:tcW w:w="300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7B832D4" w14:textId="77777777" w:rsidR="00F26A52" w:rsidRDefault="00F26A52" w:rsidP="00F26A52">
            <w:pPr>
              <w:spacing w:line="259" w:lineRule="auto"/>
            </w:pPr>
            <w:r>
              <w:rPr>
                <w:rFonts w:ascii="Calibri" w:eastAsia="Calibri" w:hAnsi="Calibri" w:cs="Calibri"/>
                <w:b/>
                <w:sz w:val="22"/>
              </w:rPr>
              <w:t xml:space="preserve">Version  </w:t>
            </w:r>
          </w:p>
        </w:tc>
        <w:tc>
          <w:tcPr>
            <w:tcW w:w="300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82D107" w14:textId="77777777" w:rsidR="00F26A52" w:rsidRDefault="00F26A52" w:rsidP="00F26A52">
            <w:pPr>
              <w:spacing w:line="259" w:lineRule="auto"/>
              <w:ind w:left="1"/>
            </w:pPr>
            <w:r>
              <w:rPr>
                <w:rFonts w:ascii="Calibri" w:eastAsia="Calibri" w:hAnsi="Calibri" w:cs="Calibri"/>
                <w:b/>
                <w:sz w:val="22"/>
              </w:rPr>
              <w:t xml:space="preserve">Policy Owner  </w:t>
            </w:r>
          </w:p>
        </w:tc>
        <w:tc>
          <w:tcPr>
            <w:tcW w:w="300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5999D23" w14:textId="77777777" w:rsidR="00F26A52" w:rsidRDefault="00F26A52" w:rsidP="00F26A52">
            <w:pPr>
              <w:spacing w:line="259" w:lineRule="auto"/>
              <w:ind w:left="1"/>
            </w:pPr>
            <w:r>
              <w:rPr>
                <w:rFonts w:ascii="Calibri" w:eastAsia="Calibri" w:hAnsi="Calibri" w:cs="Calibri"/>
                <w:b/>
                <w:sz w:val="22"/>
              </w:rPr>
              <w:t xml:space="preserve">Date </w:t>
            </w:r>
          </w:p>
        </w:tc>
      </w:tr>
      <w:tr w:rsidR="00F26A52" w14:paraId="3A03557E" w14:textId="77777777" w:rsidTr="00F26A52">
        <w:trPr>
          <w:trHeight w:val="560"/>
        </w:trPr>
        <w:tc>
          <w:tcPr>
            <w:tcW w:w="3003" w:type="dxa"/>
            <w:tcBorders>
              <w:top w:val="single" w:sz="4" w:space="0" w:color="000000"/>
              <w:left w:val="single" w:sz="4" w:space="0" w:color="000000"/>
              <w:bottom w:val="single" w:sz="4" w:space="0" w:color="000000"/>
              <w:right w:val="single" w:sz="4" w:space="0" w:color="000000"/>
            </w:tcBorders>
            <w:vAlign w:val="center"/>
          </w:tcPr>
          <w:p w14:paraId="3DA57172" w14:textId="77777777" w:rsidR="00F26A52" w:rsidRDefault="00F26A52" w:rsidP="00F26A52">
            <w:pPr>
              <w:spacing w:line="259" w:lineRule="auto"/>
            </w:pPr>
            <w:r>
              <w:rPr>
                <w:rFonts w:ascii="Calibri" w:eastAsia="Calibri" w:hAnsi="Calibri" w:cs="Calibri"/>
                <w:sz w:val="22"/>
              </w:rPr>
              <w:t xml:space="preserve">1 </w:t>
            </w:r>
          </w:p>
        </w:tc>
        <w:tc>
          <w:tcPr>
            <w:tcW w:w="3005" w:type="dxa"/>
            <w:tcBorders>
              <w:top w:val="single" w:sz="4" w:space="0" w:color="000000"/>
              <w:left w:val="single" w:sz="4" w:space="0" w:color="000000"/>
              <w:bottom w:val="single" w:sz="4" w:space="0" w:color="000000"/>
              <w:right w:val="single" w:sz="4" w:space="0" w:color="000000"/>
            </w:tcBorders>
            <w:vAlign w:val="center"/>
          </w:tcPr>
          <w:p w14:paraId="0EFDE5EE" w14:textId="77777777" w:rsidR="00F26A52" w:rsidRDefault="00F26A52" w:rsidP="00F26A52">
            <w:pPr>
              <w:spacing w:line="259" w:lineRule="auto"/>
              <w:ind w:left="1"/>
            </w:pPr>
            <w:r>
              <w:t>Kaiser and Kaiser CC</w:t>
            </w:r>
          </w:p>
        </w:tc>
        <w:tc>
          <w:tcPr>
            <w:tcW w:w="3006" w:type="dxa"/>
            <w:tcBorders>
              <w:top w:val="single" w:sz="4" w:space="0" w:color="000000"/>
              <w:left w:val="single" w:sz="4" w:space="0" w:color="000000"/>
              <w:bottom w:val="single" w:sz="4" w:space="0" w:color="000000"/>
              <w:right w:val="single" w:sz="4" w:space="0" w:color="000000"/>
            </w:tcBorders>
            <w:vAlign w:val="center"/>
          </w:tcPr>
          <w:p w14:paraId="3D6A81D3" w14:textId="77777777" w:rsidR="00F26A52" w:rsidRDefault="00F26A52" w:rsidP="00F26A52">
            <w:pPr>
              <w:spacing w:line="259" w:lineRule="auto"/>
              <w:ind w:left="1"/>
            </w:pPr>
            <w:r>
              <w:rPr>
                <w:rFonts w:ascii="Calibri" w:eastAsia="Calibri" w:hAnsi="Calibri" w:cs="Calibri"/>
                <w:sz w:val="22"/>
              </w:rPr>
              <w:t>2</w:t>
            </w:r>
            <w:r w:rsidRPr="00C249C0">
              <w:rPr>
                <w:rFonts w:ascii="Calibri" w:eastAsia="Calibri" w:hAnsi="Calibri" w:cs="Calibri"/>
                <w:sz w:val="22"/>
                <w:vertAlign w:val="superscript"/>
              </w:rPr>
              <w:t>nd</w:t>
            </w:r>
            <w:r>
              <w:rPr>
                <w:rFonts w:ascii="Calibri" w:eastAsia="Calibri" w:hAnsi="Calibri" w:cs="Calibri"/>
                <w:sz w:val="22"/>
              </w:rPr>
              <w:t xml:space="preserve"> June 2025 </w:t>
            </w:r>
          </w:p>
        </w:tc>
      </w:tr>
    </w:tbl>
    <w:p w14:paraId="19ACC27B" w14:textId="77777777" w:rsidR="00F26A52" w:rsidRDefault="00F26A52">
      <w:pPr>
        <w:spacing w:after="381" w:line="259" w:lineRule="auto"/>
        <w:ind w:left="1"/>
        <w:rPr>
          <w:rFonts w:ascii="Calibri" w:eastAsia="Calibri" w:hAnsi="Calibri" w:cs="Calibri"/>
          <w:sz w:val="22"/>
        </w:rPr>
      </w:pPr>
    </w:p>
    <w:p w14:paraId="0A4914A9" w14:textId="77777777" w:rsidR="00F26A52" w:rsidRDefault="00F26A52">
      <w:pPr>
        <w:spacing w:after="381" w:line="259" w:lineRule="auto"/>
        <w:ind w:left="1"/>
        <w:rPr>
          <w:rFonts w:ascii="Calibri" w:eastAsia="Calibri" w:hAnsi="Calibri" w:cs="Calibri"/>
          <w:sz w:val="22"/>
        </w:rPr>
      </w:pPr>
    </w:p>
    <w:p w14:paraId="0F2F8863" w14:textId="77777777" w:rsidR="00F26A52" w:rsidRDefault="00F26A52">
      <w:pPr>
        <w:spacing w:after="381" w:line="259" w:lineRule="auto"/>
        <w:ind w:left="1"/>
      </w:pPr>
    </w:p>
    <w:p w14:paraId="0DA0DC55" w14:textId="0CC2B19A" w:rsidR="003E709B" w:rsidRDefault="00C249C0" w:rsidP="00F26A52">
      <w:pPr>
        <w:spacing w:after="3" w:line="259" w:lineRule="auto"/>
        <w:ind w:left="-4"/>
        <w:jc w:val="center"/>
      </w:pPr>
      <w:r>
        <w:rPr>
          <w:rFonts w:ascii="Calibri" w:eastAsia="Calibri" w:hAnsi="Calibri" w:cs="Calibri"/>
          <w:sz w:val="16"/>
        </w:rPr>
        <w:t>Kaiser and Kaiser CC</w:t>
      </w:r>
      <w:r w:rsidR="00000000">
        <w:rPr>
          <w:rFonts w:ascii="Calibri" w:eastAsia="Calibri" w:hAnsi="Calibri" w:cs="Calibri"/>
          <w:sz w:val="16"/>
        </w:rPr>
        <w:t xml:space="preserve"> Registered with the PPRA. Holder of a Business Property Practitioner FFC. Operating a Trust Account.</w:t>
      </w:r>
    </w:p>
    <w:p w14:paraId="6F315FF3" w14:textId="722ECC89" w:rsidR="003E709B" w:rsidRDefault="00000000" w:rsidP="00F26A52">
      <w:pPr>
        <w:spacing w:after="3" w:line="259" w:lineRule="auto"/>
        <w:ind w:left="-4"/>
        <w:jc w:val="center"/>
      </w:pPr>
      <w:r>
        <w:rPr>
          <w:rFonts w:ascii="Calibri" w:eastAsia="Calibri" w:hAnsi="Calibri" w:cs="Calibri"/>
          <w:sz w:val="16"/>
        </w:rPr>
        <w:t xml:space="preserve">Reg No: </w:t>
      </w:r>
      <w:r w:rsidR="00F26A52">
        <w:rPr>
          <w:rFonts w:ascii="Calibri" w:eastAsia="Calibri" w:hAnsi="Calibri" w:cs="Calibri"/>
          <w:sz w:val="16"/>
        </w:rPr>
        <w:t>2001/068170/23</w:t>
      </w:r>
      <w:r>
        <w:rPr>
          <w:rFonts w:ascii="Calibri" w:eastAsia="Calibri" w:hAnsi="Calibri" w:cs="Calibri"/>
          <w:sz w:val="16"/>
        </w:rPr>
        <w:t xml:space="preserve"> VAT No: 4</w:t>
      </w:r>
      <w:r w:rsidR="00F26A52">
        <w:rPr>
          <w:rFonts w:ascii="Calibri" w:eastAsia="Calibri" w:hAnsi="Calibri" w:cs="Calibri"/>
          <w:sz w:val="16"/>
        </w:rPr>
        <w:t>860 196 411</w:t>
      </w:r>
    </w:p>
    <w:p w14:paraId="70DE1A39" w14:textId="2030D75C" w:rsidR="00BC1FD2" w:rsidRDefault="00F26A52" w:rsidP="00F26A52">
      <w:pPr>
        <w:spacing w:after="3" w:line="259" w:lineRule="auto"/>
        <w:ind w:left="-4"/>
        <w:jc w:val="center"/>
        <w:rPr>
          <w:rFonts w:ascii="Calibri" w:eastAsia="Calibri" w:hAnsi="Calibri" w:cs="Calibri"/>
          <w:sz w:val="16"/>
        </w:rPr>
      </w:pPr>
      <w:r>
        <w:rPr>
          <w:rFonts w:ascii="Calibri" w:eastAsia="Calibri" w:hAnsi="Calibri" w:cs="Calibri"/>
          <w:sz w:val="16"/>
        </w:rPr>
        <w:t>Managing Member: BE Kaiser H</w:t>
      </w:r>
      <w:r w:rsidR="00000000">
        <w:rPr>
          <w:rFonts w:ascii="Calibri" w:eastAsia="Calibri" w:hAnsi="Calibri" w:cs="Calibri"/>
          <w:sz w:val="16"/>
        </w:rPr>
        <w:t>older of a Principal FFC</w:t>
      </w:r>
      <w:r>
        <w:rPr>
          <w:rFonts w:ascii="Calibri" w:eastAsia="Calibri" w:hAnsi="Calibri" w:cs="Calibri"/>
          <w:sz w:val="16"/>
        </w:rPr>
        <w:t>, Master Practitioner Real Estate</w:t>
      </w:r>
    </w:p>
    <w:p w14:paraId="7E1CBA00" w14:textId="77777777" w:rsidR="00BC1FD2" w:rsidRDefault="00BC1FD2">
      <w:pPr>
        <w:rPr>
          <w:rFonts w:ascii="Calibri" w:eastAsia="Calibri" w:hAnsi="Calibri" w:cs="Calibri"/>
          <w:sz w:val="16"/>
        </w:rPr>
      </w:pPr>
      <w:r>
        <w:rPr>
          <w:rFonts w:ascii="Calibri" w:eastAsia="Calibri" w:hAnsi="Calibri" w:cs="Calibri"/>
          <w:sz w:val="16"/>
        </w:rPr>
        <w:br w:type="page"/>
      </w:r>
    </w:p>
    <w:p w14:paraId="38036889" w14:textId="77777777" w:rsidR="003E709B" w:rsidRDefault="003E709B">
      <w:pPr>
        <w:spacing w:after="3" w:line="259" w:lineRule="auto"/>
        <w:ind w:left="-4"/>
      </w:pPr>
    </w:p>
    <w:sdt>
      <w:sdtPr>
        <w:id w:val="-580363211"/>
        <w:docPartObj>
          <w:docPartGallery w:val="Table of Contents"/>
        </w:docPartObj>
      </w:sdtPr>
      <w:sdtContent>
        <w:p w14:paraId="13A0EADB" w14:textId="77777777" w:rsidR="003E709B" w:rsidRDefault="00000000">
          <w:pPr>
            <w:spacing w:after="236" w:line="259" w:lineRule="auto"/>
            <w:ind w:right="4"/>
            <w:jc w:val="center"/>
          </w:pPr>
          <w:r>
            <w:rPr>
              <w:b/>
              <w:sz w:val="24"/>
            </w:rPr>
            <w:t xml:space="preserve">Table of Contents </w:t>
          </w:r>
        </w:p>
        <w:p w14:paraId="207470E1" w14:textId="5547960F" w:rsidR="00946852" w:rsidRDefault="00000000">
          <w:pPr>
            <w:pStyle w:val="TOC1"/>
            <w:tabs>
              <w:tab w:val="left" w:pos="480"/>
              <w:tab w:val="right" w:leader="dot" w:pos="10461"/>
            </w:tabs>
            <w:rPr>
              <w:rFonts w:asciiTheme="minorHAnsi" w:eastAsiaTheme="minorEastAsia" w:hAnsiTheme="minorHAnsi" w:cstheme="minorBidi"/>
              <w:b w:val="0"/>
              <w:noProof/>
              <w:color w:val="auto"/>
              <w:sz w:val="24"/>
            </w:rPr>
          </w:pPr>
          <w:r>
            <w:fldChar w:fldCharType="begin"/>
          </w:r>
          <w:r>
            <w:instrText xml:space="preserve"> TOC \o "1-1" \h \z \u </w:instrText>
          </w:r>
          <w:r>
            <w:fldChar w:fldCharType="separate"/>
          </w:r>
          <w:hyperlink w:anchor="_Toc199098002" w:history="1">
            <w:r w:rsidR="00946852" w:rsidRPr="00E72AA3">
              <w:rPr>
                <w:rStyle w:val="Hyperlink"/>
                <w:noProof/>
              </w:rPr>
              <w:t>1</w:t>
            </w:r>
            <w:r w:rsidR="00946852">
              <w:rPr>
                <w:rFonts w:asciiTheme="minorHAnsi" w:eastAsiaTheme="minorEastAsia" w:hAnsiTheme="minorHAnsi" w:cstheme="minorBidi"/>
                <w:b w:val="0"/>
                <w:noProof/>
                <w:color w:val="auto"/>
                <w:sz w:val="24"/>
              </w:rPr>
              <w:tab/>
            </w:r>
            <w:r w:rsidR="00946852" w:rsidRPr="00E72AA3">
              <w:rPr>
                <w:rStyle w:val="Hyperlink"/>
                <w:noProof/>
              </w:rPr>
              <w:t>PREAMBLE</w:t>
            </w:r>
            <w:r w:rsidR="00946852">
              <w:rPr>
                <w:noProof/>
                <w:webHidden/>
              </w:rPr>
              <w:tab/>
            </w:r>
            <w:r w:rsidR="00946852">
              <w:rPr>
                <w:noProof/>
                <w:webHidden/>
              </w:rPr>
              <w:fldChar w:fldCharType="begin"/>
            </w:r>
            <w:r w:rsidR="00946852">
              <w:rPr>
                <w:noProof/>
                <w:webHidden/>
              </w:rPr>
              <w:instrText xml:space="preserve"> PAGEREF _Toc199098002 \h </w:instrText>
            </w:r>
            <w:r w:rsidR="00946852">
              <w:rPr>
                <w:noProof/>
                <w:webHidden/>
              </w:rPr>
            </w:r>
            <w:r w:rsidR="00946852">
              <w:rPr>
                <w:noProof/>
                <w:webHidden/>
              </w:rPr>
              <w:fldChar w:fldCharType="separate"/>
            </w:r>
            <w:r w:rsidR="00946852">
              <w:rPr>
                <w:noProof/>
                <w:webHidden/>
              </w:rPr>
              <w:t>3</w:t>
            </w:r>
            <w:r w:rsidR="00946852">
              <w:rPr>
                <w:noProof/>
                <w:webHidden/>
              </w:rPr>
              <w:fldChar w:fldCharType="end"/>
            </w:r>
          </w:hyperlink>
        </w:p>
        <w:p w14:paraId="2E1B1F1D" w14:textId="6F73EEA9"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03" w:history="1">
            <w:r w:rsidRPr="00E72AA3">
              <w:rPr>
                <w:rStyle w:val="Hyperlink"/>
                <w:noProof/>
              </w:rPr>
              <w:t>2</w:t>
            </w:r>
            <w:r>
              <w:rPr>
                <w:rFonts w:asciiTheme="minorHAnsi" w:eastAsiaTheme="minorEastAsia" w:hAnsiTheme="minorHAnsi" w:cstheme="minorBidi"/>
                <w:b w:val="0"/>
                <w:noProof/>
                <w:color w:val="auto"/>
                <w:sz w:val="24"/>
              </w:rPr>
              <w:tab/>
            </w:r>
            <w:r w:rsidRPr="00E72AA3">
              <w:rPr>
                <w:rStyle w:val="Hyperlink"/>
                <w:noProof/>
              </w:rPr>
              <w:t>INTRODUCTION</w:t>
            </w:r>
            <w:r>
              <w:rPr>
                <w:noProof/>
                <w:webHidden/>
              </w:rPr>
              <w:tab/>
            </w:r>
            <w:r>
              <w:rPr>
                <w:noProof/>
                <w:webHidden/>
              </w:rPr>
              <w:fldChar w:fldCharType="begin"/>
            </w:r>
            <w:r>
              <w:rPr>
                <w:noProof/>
                <w:webHidden/>
              </w:rPr>
              <w:instrText xml:space="preserve"> PAGEREF _Toc199098003 \h </w:instrText>
            </w:r>
            <w:r>
              <w:rPr>
                <w:noProof/>
                <w:webHidden/>
              </w:rPr>
            </w:r>
            <w:r>
              <w:rPr>
                <w:noProof/>
                <w:webHidden/>
              </w:rPr>
              <w:fldChar w:fldCharType="separate"/>
            </w:r>
            <w:r>
              <w:rPr>
                <w:noProof/>
                <w:webHidden/>
              </w:rPr>
              <w:t>3</w:t>
            </w:r>
            <w:r>
              <w:rPr>
                <w:noProof/>
                <w:webHidden/>
              </w:rPr>
              <w:fldChar w:fldCharType="end"/>
            </w:r>
          </w:hyperlink>
        </w:p>
        <w:p w14:paraId="618557ED" w14:textId="4BDD7F64"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04" w:history="1">
            <w:r w:rsidRPr="00E72AA3">
              <w:rPr>
                <w:rStyle w:val="Hyperlink"/>
                <w:noProof/>
              </w:rPr>
              <w:t>3</w:t>
            </w:r>
            <w:r>
              <w:rPr>
                <w:rFonts w:asciiTheme="minorHAnsi" w:eastAsiaTheme="minorEastAsia" w:hAnsiTheme="minorHAnsi" w:cstheme="minorBidi"/>
                <w:b w:val="0"/>
                <w:noProof/>
                <w:color w:val="auto"/>
                <w:sz w:val="24"/>
              </w:rPr>
              <w:tab/>
            </w:r>
            <w:r w:rsidRPr="00E72AA3">
              <w:rPr>
                <w:rStyle w:val="Hyperlink"/>
                <w:noProof/>
              </w:rPr>
              <w:t>OBJECTIVES OF THIS MANUAL</w:t>
            </w:r>
            <w:r>
              <w:rPr>
                <w:noProof/>
                <w:webHidden/>
              </w:rPr>
              <w:tab/>
            </w:r>
            <w:r>
              <w:rPr>
                <w:noProof/>
                <w:webHidden/>
              </w:rPr>
              <w:fldChar w:fldCharType="begin"/>
            </w:r>
            <w:r>
              <w:rPr>
                <w:noProof/>
                <w:webHidden/>
              </w:rPr>
              <w:instrText xml:space="preserve"> PAGEREF _Toc199098004 \h </w:instrText>
            </w:r>
            <w:r>
              <w:rPr>
                <w:noProof/>
                <w:webHidden/>
              </w:rPr>
            </w:r>
            <w:r>
              <w:rPr>
                <w:noProof/>
                <w:webHidden/>
              </w:rPr>
              <w:fldChar w:fldCharType="separate"/>
            </w:r>
            <w:r>
              <w:rPr>
                <w:noProof/>
                <w:webHidden/>
              </w:rPr>
              <w:t>4</w:t>
            </w:r>
            <w:r>
              <w:rPr>
                <w:noProof/>
                <w:webHidden/>
              </w:rPr>
              <w:fldChar w:fldCharType="end"/>
            </w:r>
          </w:hyperlink>
        </w:p>
        <w:p w14:paraId="538B085F" w14:textId="2BF91F8A"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05" w:history="1">
            <w:r w:rsidRPr="00E72AA3">
              <w:rPr>
                <w:rStyle w:val="Hyperlink"/>
                <w:noProof/>
              </w:rPr>
              <w:t>4</w:t>
            </w:r>
            <w:r>
              <w:rPr>
                <w:rFonts w:asciiTheme="minorHAnsi" w:eastAsiaTheme="minorEastAsia" w:hAnsiTheme="minorHAnsi" w:cstheme="minorBidi"/>
                <w:b w:val="0"/>
                <w:noProof/>
                <w:color w:val="auto"/>
                <w:sz w:val="24"/>
              </w:rPr>
              <w:tab/>
            </w:r>
            <w:r w:rsidRPr="00E72AA3">
              <w:rPr>
                <w:rStyle w:val="Hyperlink"/>
                <w:noProof/>
              </w:rPr>
              <w:t>DEFINITIONS</w:t>
            </w:r>
            <w:r>
              <w:rPr>
                <w:noProof/>
                <w:webHidden/>
              </w:rPr>
              <w:tab/>
            </w:r>
            <w:r>
              <w:rPr>
                <w:noProof/>
                <w:webHidden/>
              </w:rPr>
              <w:fldChar w:fldCharType="begin"/>
            </w:r>
            <w:r>
              <w:rPr>
                <w:noProof/>
                <w:webHidden/>
              </w:rPr>
              <w:instrText xml:space="preserve"> PAGEREF _Toc199098005 \h </w:instrText>
            </w:r>
            <w:r>
              <w:rPr>
                <w:noProof/>
                <w:webHidden/>
              </w:rPr>
            </w:r>
            <w:r>
              <w:rPr>
                <w:noProof/>
                <w:webHidden/>
              </w:rPr>
              <w:fldChar w:fldCharType="separate"/>
            </w:r>
            <w:r>
              <w:rPr>
                <w:noProof/>
                <w:webHidden/>
              </w:rPr>
              <w:t>4</w:t>
            </w:r>
            <w:r>
              <w:rPr>
                <w:noProof/>
                <w:webHidden/>
              </w:rPr>
              <w:fldChar w:fldCharType="end"/>
            </w:r>
          </w:hyperlink>
        </w:p>
        <w:p w14:paraId="17CD0639" w14:textId="4D97C8BE"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06" w:history="1">
            <w:r w:rsidRPr="00E72AA3">
              <w:rPr>
                <w:rStyle w:val="Hyperlink"/>
                <w:noProof/>
              </w:rPr>
              <w:t>5</w:t>
            </w:r>
            <w:r>
              <w:rPr>
                <w:rFonts w:asciiTheme="minorHAnsi" w:eastAsiaTheme="minorEastAsia" w:hAnsiTheme="minorHAnsi" w:cstheme="minorBidi"/>
                <w:b w:val="0"/>
                <w:noProof/>
                <w:color w:val="auto"/>
                <w:sz w:val="24"/>
              </w:rPr>
              <w:tab/>
            </w:r>
            <w:r w:rsidRPr="00E72AA3">
              <w:rPr>
                <w:rStyle w:val="Hyperlink"/>
                <w:noProof/>
              </w:rPr>
              <w:t>SCOPE OF THE MANUAL</w:t>
            </w:r>
            <w:r>
              <w:rPr>
                <w:noProof/>
                <w:webHidden/>
              </w:rPr>
              <w:tab/>
            </w:r>
            <w:r>
              <w:rPr>
                <w:noProof/>
                <w:webHidden/>
              </w:rPr>
              <w:fldChar w:fldCharType="begin"/>
            </w:r>
            <w:r>
              <w:rPr>
                <w:noProof/>
                <w:webHidden/>
              </w:rPr>
              <w:instrText xml:space="preserve"> PAGEREF _Toc199098006 \h </w:instrText>
            </w:r>
            <w:r>
              <w:rPr>
                <w:noProof/>
                <w:webHidden/>
              </w:rPr>
            </w:r>
            <w:r>
              <w:rPr>
                <w:noProof/>
                <w:webHidden/>
              </w:rPr>
              <w:fldChar w:fldCharType="separate"/>
            </w:r>
            <w:r>
              <w:rPr>
                <w:noProof/>
                <w:webHidden/>
              </w:rPr>
              <w:t>6</w:t>
            </w:r>
            <w:r>
              <w:rPr>
                <w:noProof/>
                <w:webHidden/>
              </w:rPr>
              <w:fldChar w:fldCharType="end"/>
            </w:r>
          </w:hyperlink>
        </w:p>
        <w:p w14:paraId="2F7466CA" w14:textId="740EE371"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07" w:history="1">
            <w:r w:rsidRPr="00E72AA3">
              <w:rPr>
                <w:rStyle w:val="Hyperlink"/>
                <w:noProof/>
              </w:rPr>
              <w:t>6</w:t>
            </w:r>
            <w:r>
              <w:rPr>
                <w:rFonts w:asciiTheme="minorHAnsi" w:eastAsiaTheme="minorEastAsia" w:hAnsiTheme="minorHAnsi" w:cstheme="minorBidi"/>
                <w:b w:val="0"/>
                <w:noProof/>
                <w:color w:val="auto"/>
                <w:sz w:val="24"/>
              </w:rPr>
              <w:tab/>
            </w:r>
            <w:r w:rsidRPr="00E72AA3">
              <w:rPr>
                <w:rStyle w:val="Hyperlink"/>
                <w:noProof/>
              </w:rPr>
              <w:t>HOW TO USE PAIA TO ACCESS INFORMATION</w:t>
            </w:r>
            <w:r>
              <w:rPr>
                <w:noProof/>
                <w:webHidden/>
              </w:rPr>
              <w:tab/>
            </w:r>
            <w:r>
              <w:rPr>
                <w:noProof/>
                <w:webHidden/>
              </w:rPr>
              <w:fldChar w:fldCharType="begin"/>
            </w:r>
            <w:r>
              <w:rPr>
                <w:noProof/>
                <w:webHidden/>
              </w:rPr>
              <w:instrText xml:space="preserve"> PAGEREF _Toc199098007 \h </w:instrText>
            </w:r>
            <w:r>
              <w:rPr>
                <w:noProof/>
                <w:webHidden/>
              </w:rPr>
            </w:r>
            <w:r>
              <w:rPr>
                <w:noProof/>
                <w:webHidden/>
              </w:rPr>
              <w:fldChar w:fldCharType="separate"/>
            </w:r>
            <w:r>
              <w:rPr>
                <w:noProof/>
                <w:webHidden/>
              </w:rPr>
              <w:t>6</w:t>
            </w:r>
            <w:r>
              <w:rPr>
                <w:noProof/>
                <w:webHidden/>
              </w:rPr>
              <w:fldChar w:fldCharType="end"/>
            </w:r>
          </w:hyperlink>
        </w:p>
        <w:p w14:paraId="1F98220F" w14:textId="475E00C4"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08" w:history="1">
            <w:r w:rsidRPr="00E72AA3">
              <w:rPr>
                <w:rStyle w:val="Hyperlink"/>
                <w:noProof/>
              </w:rPr>
              <w:t>7</w:t>
            </w:r>
            <w:r>
              <w:rPr>
                <w:rFonts w:asciiTheme="minorHAnsi" w:eastAsiaTheme="minorEastAsia" w:hAnsiTheme="minorHAnsi" w:cstheme="minorBidi"/>
                <w:b w:val="0"/>
                <w:noProof/>
                <w:color w:val="auto"/>
                <w:sz w:val="24"/>
              </w:rPr>
              <w:tab/>
            </w:r>
            <w:r w:rsidRPr="00E72AA3">
              <w:rPr>
                <w:rStyle w:val="Hyperlink"/>
                <w:noProof/>
              </w:rPr>
              <w:t xml:space="preserve">ABOUT THE </w:t>
            </w:r>
            <w:r w:rsidR="00F26A52">
              <w:rPr>
                <w:rStyle w:val="Hyperlink"/>
                <w:noProof/>
              </w:rPr>
              <w:t>KAISER AND KAISER CC</w:t>
            </w:r>
            <w:r>
              <w:rPr>
                <w:noProof/>
                <w:webHidden/>
              </w:rPr>
              <w:tab/>
            </w:r>
            <w:r>
              <w:rPr>
                <w:noProof/>
                <w:webHidden/>
              </w:rPr>
              <w:fldChar w:fldCharType="begin"/>
            </w:r>
            <w:r>
              <w:rPr>
                <w:noProof/>
                <w:webHidden/>
              </w:rPr>
              <w:instrText xml:space="preserve"> PAGEREF _Toc199098008 \h </w:instrText>
            </w:r>
            <w:r>
              <w:rPr>
                <w:noProof/>
                <w:webHidden/>
              </w:rPr>
            </w:r>
            <w:r>
              <w:rPr>
                <w:noProof/>
                <w:webHidden/>
              </w:rPr>
              <w:fldChar w:fldCharType="separate"/>
            </w:r>
            <w:r>
              <w:rPr>
                <w:noProof/>
                <w:webHidden/>
              </w:rPr>
              <w:t>7</w:t>
            </w:r>
            <w:r>
              <w:rPr>
                <w:noProof/>
                <w:webHidden/>
              </w:rPr>
              <w:fldChar w:fldCharType="end"/>
            </w:r>
          </w:hyperlink>
        </w:p>
        <w:p w14:paraId="2A5F68A6" w14:textId="01F994C3"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09" w:history="1">
            <w:r w:rsidRPr="00E72AA3">
              <w:rPr>
                <w:rStyle w:val="Hyperlink"/>
                <w:noProof/>
              </w:rPr>
              <w:t>8</w:t>
            </w:r>
            <w:r>
              <w:rPr>
                <w:rFonts w:asciiTheme="minorHAnsi" w:eastAsiaTheme="minorEastAsia" w:hAnsiTheme="minorHAnsi" w:cstheme="minorBidi"/>
                <w:b w:val="0"/>
                <w:noProof/>
                <w:color w:val="auto"/>
                <w:sz w:val="24"/>
              </w:rPr>
              <w:tab/>
            </w:r>
            <w:r w:rsidR="00F26A52">
              <w:rPr>
                <w:rStyle w:val="Hyperlink"/>
                <w:noProof/>
              </w:rPr>
              <w:t>KAISER AND KAISER</w:t>
            </w:r>
            <w:r w:rsidRPr="00E72AA3">
              <w:rPr>
                <w:rStyle w:val="Hyperlink"/>
                <w:noProof/>
              </w:rPr>
              <w:t xml:space="preserve"> CONTACT DETAILS</w:t>
            </w:r>
            <w:r>
              <w:rPr>
                <w:noProof/>
                <w:webHidden/>
              </w:rPr>
              <w:tab/>
            </w:r>
            <w:r>
              <w:rPr>
                <w:noProof/>
                <w:webHidden/>
              </w:rPr>
              <w:fldChar w:fldCharType="begin"/>
            </w:r>
            <w:r>
              <w:rPr>
                <w:noProof/>
                <w:webHidden/>
              </w:rPr>
              <w:instrText xml:space="preserve"> PAGEREF _Toc199098009 \h </w:instrText>
            </w:r>
            <w:r>
              <w:rPr>
                <w:noProof/>
                <w:webHidden/>
              </w:rPr>
            </w:r>
            <w:r>
              <w:rPr>
                <w:noProof/>
                <w:webHidden/>
              </w:rPr>
              <w:fldChar w:fldCharType="separate"/>
            </w:r>
            <w:r>
              <w:rPr>
                <w:noProof/>
                <w:webHidden/>
              </w:rPr>
              <w:t>7</w:t>
            </w:r>
            <w:r>
              <w:rPr>
                <w:noProof/>
                <w:webHidden/>
              </w:rPr>
              <w:fldChar w:fldCharType="end"/>
            </w:r>
          </w:hyperlink>
        </w:p>
        <w:p w14:paraId="293E81EC" w14:textId="1AD0825B"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10" w:history="1">
            <w:r w:rsidRPr="00E72AA3">
              <w:rPr>
                <w:rStyle w:val="Hyperlink"/>
                <w:noProof/>
              </w:rPr>
              <w:t>9</w:t>
            </w:r>
            <w:r>
              <w:rPr>
                <w:rFonts w:asciiTheme="minorHAnsi" w:eastAsiaTheme="minorEastAsia" w:hAnsiTheme="minorHAnsi" w:cstheme="minorBidi"/>
                <w:b w:val="0"/>
                <w:noProof/>
                <w:color w:val="auto"/>
                <w:sz w:val="24"/>
              </w:rPr>
              <w:tab/>
            </w:r>
            <w:r w:rsidRPr="00E72AA3">
              <w:rPr>
                <w:rStyle w:val="Hyperlink"/>
                <w:noProof/>
              </w:rPr>
              <w:t>AUTOMATICALLY AVAILABLE INFORMATION</w:t>
            </w:r>
            <w:r>
              <w:rPr>
                <w:noProof/>
                <w:webHidden/>
              </w:rPr>
              <w:tab/>
            </w:r>
            <w:r>
              <w:rPr>
                <w:noProof/>
                <w:webHidden/>
              </w:rPr>
              <w:fldChar w:fldCharType="begin"/>
            </w:r>
            <w:r>
              <w:rPr>
                <w:noProof/>
                <w:webHidden/>
              </w:rPr>
              <w:instrText xml:space="preserve"> PAGEREF _Toc199098010 \h </w:instrText>
            </w:r>
            <w:r>
              <w:rPr>
                <w:noProof/>
                <w:webHidden/>
              </w:rPr>
            </w:r>
            <w:r>
              <w:rPr>
                <w:noProof/>
                <w:webHidden/>
              </w:rPr>
              <w:fldChar w:fldCharType="separate"/>
            </w:r>
            <w:r>
              <w:rPr>
                <w:noProof/>
                <w:webHidden/>
              </w:rPr>
              <w:t>8</w:t>
            </w:r>
            <w:r>
              <w:rPr>
                <w:noProof/>
                <w:webHidden/>
              </w:rPr>
              <w:fldChar w:fldCharType="end"/>
            </w:r>
          </w:hyperlink>
        </w:p>
        <w:p w14:paraId="5E0AF780" w14:textId="7BBF7340"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11" w:history="1">
            <w:r w:rsidRPr="00E72AA3">
              <w:rPr>
                <w:rStyle w:val="Hyperlink"/>
                <w:noProof/>
              </w:rPr>
              <w:t>10</w:t>
            </w:r>
            <w:r>
              <w:rPr>
                <w:rFonts w:asciiTheme="minorHAnsi" w:eastAsiaTheme="minorEastAsia" w:hAnsiTheme="minorHAnsi" w:cstheme="minorBidi"/>
                <w:b w:val="0"/>
                <w:noProof/>
                <w:color w:val="auto"/>
                <w:sz w:val="24"/>
              </w:rPr>
              <w:tab/>
            </w:r>
            <w:r w:rsidRPr="00E72AA3">
              <w:rPr>
                <w:rStyle w:val="Hyperlink"/>
                <w:noProof/>
              </w:rPr>
              <w:t>INFORMATION HELD IN TERMS OF PAIA</w:t>
            </w:r>
            <w:r>
              <w:rPr>
                <w:noProof/>
                <w:webHidden/>
              </w:rPr>
              <w:tab/>
            </w:r>
            <w:r>
              <w:rPr>
                <w:noProof/>
                <w:webHidden/>
              </w:rPr>
              <w:fldChar w:fldCharType="begin"/>
            </w:r>
            <w:r>
              <w:rPr>
                <w:noProof/>
                <w:webHidden/>
              </w:rPr>
              <w:instrText xml:space="preserve"> PAGEREF _Toc199098011 \h </w:instrText>
            </w:r>
            <w:r>
              <w:rPr>
                <w:noProof/>
                <w:webHidden/>
              </w:rPr>
            </w:r>
            <w:r>
              <w:rPr>
                <w:noProof/>
                <w:webHidden/>
              </w:rPr>
              <w:fldChar w:fldCharType="separate"/>
            </w:r>
            <w:r>
              <w:rPr>
                <w:noProof/>
                <w:webHidden/>
              </w:rPr>
              <w:t>8</w:t>
            </w:r>
            <w:r>
              <w:rPr>
                <w:noProof/>
                <w:webHidden/>
              </w:rPr>
              <w:fldChar w:fldCharType="end"/>
            </w:r>
          </w:hyperlink>
        </w:p>
        <w:p w14:paraId="65C5CF40" w14:textId="20629A0B"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12" w:history="1">
            <w:r w:rsidRPr="00E72AA3">
              <w:rPr>
                <w:rStyle w:val="Hyperlink"/>
                <w:noProof/>
              </w:rPr>
              <w:t>11</w:t>
            </w:r>
            <w:r>
              <w:rPr>
                <w:rFonts w:asciiTheme="minorHAnsi" w:eastAsiaTheme="minorEastAsia" w:hAnsiTheme="minorHAnsi" w:cstheme="minorBidi"/>
                <w:b w:val="0"/>
                <w:noProof/>
                <w:color w:val="auto"/>
                <w:sz w:val="24"/>
              </w:rPr>
              <w:tab/>
            </w:r>
            <w:r w:rsidRPr="00E72AA3">
              <w:rPr>
                <w:rStyle w:val="Hyperlink"/>
                <w:noProof/>
              </w:rPr>
              <w:t>INFORMATION HELD IN TERMS OF OTHER LEGISLATION</w:t>
            </w:r>
            <w:r>
              <w:rPr>
                <w:noProof/>
                <w:webHidden/>
              </w:rPr>
              <w:tab/>
            </w:r>
            <w:r>
              <w:rPr>
                <w:noProof/>
                <w:webHidden/>
              </w:rPr>
              <w:fldChar w:fldCharType="begin"/>
            </w:r>
            <w:r>
              <w:rPr>
                <w:noProof/>
                <w:webHidden/>
              </w:rPr>
              <w:instrText xml:space="preserve"> PAGEREF _Toc199098012 \h </w:instrText>
            </w:r>
            <w:r>
              <w:rPr>
                <w:noProof/>
                <w:webHidden/>
              </w:rPr>
            </w:r>
            <w:r>
              <w:rPr>
                <w:noProof/>
                <w:webHidden/>
              </w:rPr>
              <w:fldChar w:fldCharType="separate"/>
            </w:r>
            <w:r>
              <w:rPr>
                <w:noProof/>
                <w:webHidden/>
              </w:rPr>
              <w:t>9</w:t>
            </w:r>
            <w:r>
              <w:rPr>
                <w:noProof/>
                <w:webHidden/>
              </w:rPr>
              <w:fldChar w:fldCharType="end"/>
            </w:r>
          </w:hyperlink>
        </w:p>
        <w:p w14:paraId="70ACBDB6" w14:textId="44CD86BF"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13" w:history="1">
            <w:r w:rsidRPr="00E72AA3">
              <w:rPr>
                <w:rStyle w:val="Hyperlink"/>
                <w:noProof/>
              </w:rPr>
              <w:t>12</w:t>
            </w:r>
            <w:r>
              <w:rPr>
                <w:rFonts w:asciiTheme="minorHAnsi" w:eastAsiaTheme="minorEastAsia" w:hAnsiTheme="minorHAnsi" w:cstheme="minorBidi"/>
                <w:b w:val="0"/>
                <w:noProof/>
                <w:color w:val="auto"/>
                <w:sz w:val="24"/>
              </w:rPr>
              <w:tab/>
            </w:r>
            <w:r w:rsidRPr="00E72AA3">
              <w:rPr>
                <w:rStyle w:val="Hyperlink"/>
                <w:noProof/>
              </w:rPr>
              <w:t>REQUEST PROCEDURE</w:t>
            </w:r>
            <w:r>
              <w:rPr>
                <w:noProof/>
                <w:webHidden/>
              </w:rPr>
              <w:tab/>
            </w:r>
            <w:r>
              <w:rPr>
                <w:noProof/>
                <w:webHidden/>
              </w:rPr>
              <w:fldChar w:fldCharType="begin"/>
            </w:r>
            <w:r>
              <w:rPr>
                <w:noProof/>
                <w:webHidden/>
              </w:rPr>
              <w:instrText xml:space="preserve"> PAGEREF _Toc199098013 \h </w:instrText>
            </w:r>
            <w:r>
              <w:rPr>
                <w:noProof/>
                <w:webHidden/>
              </w:rPr>
            </w:r>
            <w:r>
              <w:rPr>
                <w:noProof/>
                <w:webHidden/>
              </w:rPr>
              <w:fldChar w:fldCharType="separate"/>
            </w:r>
            <w:r>
              <w:rPr>
                <w:noProof/>
                <w:webHidden/>
              </w:rPr>
              <w:t>9</w:t>
            </w:r>
            <w:r>
              <w:rPr>
                <w:noProof/>
                <w:webHidden/>
              </w:rPr>
              <w:fldChar w:fldCharType="end"/>
            </w:r>
          </w:hyperlink>
        </w:p>
        <w:p w14:paraId="2DF6EBCD" w14:textId="01B16917"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14" w:history="1">
            <w:r w:rsidRPr="00E72AA3">
              <w:rPr>
                <w:rStyle w:val="Hyperlink"/>
                <w:noProof/>
              </w:rPr>
              <w:t>13</w:t>
            </w:r>
            <w:r>
              <w:rPr>
                <w:rFonts w:asciiTheme="minorHAnsi" w:eastAsiaTheme="minorEastAsia" w:hAnsiTheme="minorHAnsi" w:cstheme="minorBidi"/>
                <w:b w:val="0"/>
                <w:noProof/>
                <w:color w:val="auto"/>
                <w:sz w:val="24"/>
              </w:rPr>
              <w:tab/>
            </w:r>
            <w:r w:rsidRPr="00E72AA3">
              <w:rPr>
                <w:rStyle w:val="Hyperlink"/>
                <w:noProof/>
              </w:rPr>
              <w:t>PRESCRIBED FEES</w:t>
            </w:r>
            <w:r>
              <w:rPr>
                <w:noProof/>
                <w:webHidden/>
              </w:rPr>
              <w:tab/>
            </w:r>
            <w:r>
              <w:rPr>
                <w:noProof/>
                <w:webHidden/>
              </w:rPr>
              <w:fldChar w:fldCharType="begin"/>
            </w:r>
            <w:r>
              <w:rPr>
                <w:noProof/>
                <w:webHidden/>
              </w:rPr>
              <w:instrText xml:space="preserve"> PAGEREF _Toc199098014 \h </w:instrText>
            </w:r>
            <w:r>
              <w:rPr>
                <w:noProof/>
                <w:webHidden/>
              </w:rPr>
            </w:r>
            <w:r>
              <w:rPr>
                <w:noProof/>
                <w:webHidden/>
              </w:rPr>
              <w:fldChar w:fldCharType="separate"/>
            </w:r>
            <w:r>
              <w:rPr>
                <w:noProof/>
                <w:webHidden/>
              </w:rPr>
              <w:t>10</w:t>
            </w:r>
            <w:r>
              <w:rPr>
                <w:noProof/>
                <w:webHidden/>
              </w:rPr>
              <w:fldChar w:fldCharType="end"/>
            </w:r>
          </w:hyperlink>
        </w:p>
        <w:p w14:paraId="74C0D489" w14:textId="4358BD6C"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15" w:history="1">
            <w:r w:rsidRPr="00E72AA3">
              <w:rPr>
                <w:rStyle w:val="Hyperlink"/>
                <w:noProof/>
              </w:rPr>
              <w:t>14</w:t>
            </w:r>
            <w:r>
              <w:rPr>
                <w:rFonts w:asciiTheme="minorHAnsi" w:eastAsiaTheme="minorEastAsia" w:hAnsiTheme="minorHAnsi" w:cstheme="minorBidi"/>
                <w:b w:val="0"/>
                <w:noProof/>
                <w:color w:val="auto"/>
                <w:sz w:val="24"/>
              </w:rPr>
              <w:tab/>
            </w:r>
            <w:r w:rsidRPr="00E72AA3">
              <w:rPr>
                <w:rStyle w:val="Hyperlink"/>
                <w:noProof/>
              </w:rPr>
              <w:t>DECISION ON REQUEST</w:t>
            </w:r>
            <w:r>
              <w:rPr>
                <w:noProof/>
                <w:webHidden/>
              </w:rPr>
              <w:tab/>
            </w:r>
            <w:r>
              <w:rPr>
                <w:noProof/>
                <w:webHidden/>
              </w:rPr>
              <w:fldChar w:fldCharType="begin"/>
            </w:r>
            <w:r>
              <w:rPr>
                <w:noProof/>
                <w:webHidden/>
              </w:rPr>
              <w:instrText xml:space="preserve"> PAGEREF _Toc199098015 \h </w:instrText>
            </w:r>
            <w:r>
              <w:rPr>
                <w:noProof/>
                <w:webHidden/>
              </w:rPr>
            </w:r>
            <w:r>
              <w:rPr>
                <w:noProof/>
                <w:webHidden/>
              </w:rPr>
              <w:fldChar w:fldCharType="separate"/>
            </w:r>
            <w:r>
              <w:rPr>
                <w:noProof/>
                <w:webHidden/>
              </w:rPr>
              <w:t>10</w:t>
            </w:r>
            <w:r>
              <w:rPr>
                <w:noProof/>
                <w:webHidden/>
              </w:rPr>
              <w:fldChar w:fldCharType="end"/>
            </w:r>
          </w:hyperlink>
        </w:p>
        <w:p w14:paraId="24A68D66" w14:textId="4C183F8B"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16" w:history="1">
            <w:r w:rsidRPr="00E72AA3">
              <w:rPr>
                <w:rStyle w:val="Hyperlink"/>
                <w:noProof/>
              </w:rPr>
              <w:t>15</w:t>
            </w:r>
            <w:r>
              <w:rPr>
                <w:rFonts w:asciiTheme="minorHAnsi" w:eastAsiaTheme="minorEastAsia" w:hAnsiTheme="minorHAnsi" w:cstheme="minorBidi"/>
                <w:b w:val="0"/>
                <w:noProof/>
                <w:color w:val="auto"/>
                <w:sz w:val="24"/>
              </w:rPr>
              <w:tab/>
            </w:r>
            <w:r w:rsidRPr="00E72AA3">
              <w:rPr>
                <w:rStyle w:val="Hyperlink"/>
                <w:noProof/>
              </w:rPr>
              <w:t>TIMELINES FOR CONSIDERATION OF A REQUEST</w:t>
            </w:r>
            <w:r>
              <w:rPr>
                <w:noProof/>
                <w:webHidden/>
              </w:rPr>
              <w:tab/>
            </w:r>
            <w:r>
              <w:rPr>
                <w:noProof/>
                <w:webHidden/>
              </w:rPr>
              <w:fldChar w:fldCharType="begin"/>
            </w:r>
            <w:r>
              <w:rPr>
                <w:noProof/>
                <w:webHidden/>
              </w:rPr>
              <w:instrText xml:space="preserve"> PAGEREF _Toc199098016 \h </w:instrText>
            </w:r>
            <w:r>
              <w:rPr>
                <w:noProof/>
                <w:webHidden/>
              </w:rPr>
            </w:r>
            <w:r>
              <w:rPr>
                <w:noProof/>
                <w:webHidden/>
              </w:rPr>
              <w:fldChar w:fldCharType="separate"/>
            </w:r>
            <w:r>
              <w:rPr>
                <w:noProof/>
                <w:webHidden/>
              </w:rPr>
              <w:t>11</w:t>
            </w:r>
            <w:r>
              <w:rPr>
                <w:noProof/>
                <w:webHidden/>
              </w:rPr>
              <w:fldChar w:fldCharType="end"/>
            </w:r>
          </w:hyperlink>
        </w:p>
        <w:p w14:paraId="248B3ED3" w14:textId="3938501B"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17" w:history="1">
            <w:r w:rsidRPr="00E72AA3">
              <w:rPr>
                <w:rStyle w:val="Hyperlink"/>
                <w:noProof/>
              </w:rPr>
              <w:t>16</w:t>
            </w:r>
            <w:r>
              <w:rPr>
                <w:rFonts w:asciiTheme="minorHAnsi" w:eastAsiaTheme="minorEastAsia" w:hAnsiTheme="minorHAnsi" w:cstheme="minorBidi"/>
                <w:b w:val="0"/>
                <w:noProof/>
                <w:color w:val="auto"/>
                <w:sz w:val="24"/>
              </w:rPr>
              <w:tab/>
            </w:r>
            <w:r w:rsidRPr="00E72AA3">
              <w:rPr>
                <w:rStyle w:val="Hyperlink"/>
                <w:noProof/>
              </w:rPr>
              <w:t>GROUNDS FOR REFUSAL OF ACCESS TO RECORDS</w:t>
            </w:r>
            <w:r>
              <w:rPr>
                <w:noProof/>
                <w:webHidden/>
              </w:rPr>
              <w:tab/>
            </w:r>
            <w:r>
              <w:rPr>
                <w:noProof/>
                <w:webHidden/>
              </w:rPr>
              <w:fldChar w:fldCharType="begin"/>
            </w:r>
            <w:r>
              <w:rPr>
                <w:noProof/>
                <w:webHidden/>
              </w:rPr>
              <w:instrText xml:space="preserve"> PAGEREF _Toc199098017 \h </w:instrText>
            </w:r>
            <w:r>
              <w:rPr>
                <w:noProof/>
                <w:webHidden/>
              </w:rPr>
            </w:r>
            <w:r>
              <w:rPr>
                <w:noProof/>
                <w:webHidden/>
              </w:rPr>
              <w:fldChar w:fldCharType="separate"/>
            </w:r>
            <w:r>
              <w:rPr>
                <w:noProof/>
                <w:webHidden/>
              </w:rPr>
              <w:t>11</w:t>
            </w:r>
            <w:r>
              <w:rPr>
                <w:noProof/>
                <w:webHidden/>
              </w:rPr>
              <w:fldChar w:fldCharType="end"/>
            </w:r>
          </w:hyperlink>
        </w:p>
        <w:p w14:paraId="0CF5E40C" w14:textId="7287E0AB"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18" w:history="1">
            <w:r w:rsidRPr="00E72AA3">
              <w:rPr>
                <w:rStyle w:val="Hyperlink"/>
                <w:noProof/>
              </w:rPr>
              <w:t>17</w:t>
            </w:r>
            <w:r>
              <w:rPr>
                <w:rFonts w:asciiTheme="minorHAnsi" w:eastAsiaTheme="minorEastAsia" w:hAnsiTheme="minorHAnsi" w:cstheme="minorBidi"/>
                <w:b w:val="0"/>
                <w:noProof/>
                <w:color w:val="auto"/>
                <w:sz w:val="24"/>
              </w:rPr>
              <w:tab/>
            </w:r>
            <w:r w:rsidRPr="00E72AA3">
              <w:rPr>
                <w:rStyle w:val="Hyperlink"/>
                <w:noProof/>
              </w:rPr>
              <w:t>REMEDIES AVAILABLE TO A REQUESTER ON REFUSAL OF ACCESS</w:t>
            </w:r>
            <w:r>
              <w:rPr>
                <w:noProof/>
                <w:webHidden/>
              </w:rPr>
              <w:tab/>
            </w:r>
            <w:r>
              <w:rPr>
                <w:noProof/>
                <w:webHidden/>
              </w:rPr>
              <w:fldChar w:fldCharType="begin"/>
            </w:r>
            <w:r>
              <w:rPr>
                <w:noProof/>
                <w:webHidden/>
              </w:rPr>
              <w:instrText xml:space="preserve"> PAGEREF _Toc199098018 \h </w:instrText>
            </w:r>
            <w:r>
              <w:rPr>
                <w:noProof/>
                <w:webHidden/>
              </w:rPr>
            </w:r>
            <w:r>
              <w:rPr>
                <w:noProof/>
                <w:webHidden/>
              </w:rPr>
              <w:fldChar w:fldCharType="separate"/>
            </w:r>
            <w:r>
              <w:rPr>
                <w:noProof/>
                <w:webHidden/>
              </w:rPr>
              <w:t>13</w:t>
            </w:r>
            <w:r>
              <w:rPr>
                <w:noProof/>
                <w:webHidden/>
              </w:rPr>
              <w:fldChar w:fldCharType="end"/>
            </w:r>
          </w:hyperlink>
        </w:p>
        <w:p w14:paraId="503A4719" w14:textId="0854C812"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19" w:history="1">
            <w:r w:rsidRPr="00E72AA3">
              <w:rPr>
                <w:rStyle w:val="Hyperlink"/>
                <w:noProof/>
              </w:rPr>
              <w:t>18</w:t>
            </w:r>
            <w:r>
              <w:rPr>
                <w:rFonts w:asciiTheme="minorHAnsi" w:eastAsiaTheme="minorEastAsia" w:hAnsiTheme="minorHAnsi" w:cstheme="minorBidi"/>
                <w:b w:val="0"/>
                <w:noProof/>
                <w:color w:val="auto"/>
                <w:sz w:val="24"/>
              </w:rPr>
              <w:tab/>
            </w:r>
            <w:r w:rsidRPr="00E72AA3">
              <w:rPr>
                <w:rStyle w:val="Hyperlink"/>
                <w:noProof/>
              </w:rPr>
              <w:t>RECORDS THAT CANNOT BE FOUND</w:t>
            </w:r>
            <w:r>
              <w:rPr>
                <w:noProof/>
                <w:webHidden/>
              </w:rPr>
              <w:tab/>
            </w:r>
            <w:r>
              <w:rPr>
                <w:noProof/>
                <w:webHidden/>
              </w:rPr>
              <w:fldChar w:fldCharType="begin"/>
            </w:r>
            <w:r>
              <w:rPr>
                <w:noProof/>
                <w:webHidden/>
              </w:rPr>
              <w:instrText xml:space="preserve"> PAGEREF _Toc199098019 \h </w:instrText>
            </w:r>
            <w:r>
              <w:rPr>
                <w:noProof/>
                <w:webHidden/>
              </w:rPr>
            </w:r>
            <w:r>
              <w:rPr>
                <w:noProof/>
                <w:webHidden/>
              </w:rPr>
              <w:fldChar w:fldCharType="separate"/>
            </w:r>
            <w:r>
              <w:rPr>
                <w:noProof/>
                <w:webHidden/>
              </w:rPr>
              <w:t>14</w:t>
            </w:r>
            <w:r>
              <w:rPr>
                <w:noProof/>
                <w:webHidden/>
              </w:rPr>
              <w:fldChar w:fldCharType="end"/>
            </w:r>
          </w:hyperlink>
        </w:p>
        <w:p w14:paraId="66C66066" w14:textId="7B94C57C"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20" w:history="1">
            <w:r w:rsidRPr="00E72AA3">
              <w:rPr>
                <w:rStyle w:val="Hyperlink"/>
                <w:noProof/>
              </w:rPr>
              <w:t>19</w:t>
            </w:r>
            <w:r>
              <w:rPr>
                <w:rFonts w:asciiTheme="minorHAnsi" w:eastAsiaTheme="minorEastAsia" w:hAnsiTheme="minorHAnsi" w:cstheme="minorBidi"/>
                <w:b w:val="0"/>
                <w:noProof/>
                <w:color w:val="auto"/>
                <w:sz w:val="24"/>
              </w:rPr>
              <w:tab/>
            </w:r>
            <w:r w:rsidRPr="00E72AA3">
              <w:rPr>
                <w:rStyle w:val="Hyperlink"/>
                <w:noProof/>
              </w:rPr>
              <w:t>PROCESSING OF PERSONAL INFORMATION IN TERMS OF POPIA</w:t>
            </w:r>
            <w:r>
              <w:rPr>
                <w:noProof/>
                <w:webHidden/>
              </w:rPr>
              <w:tab/>
            </w:r>
            <w:r>
              <w:rPr>
                <w:noProof/>
                <w:webHidden/>
              </w:rPr>
              <w:fldChar w:fldCharType="begin"/>
            </w:r>
            <w:r>
              <w:rPr>
                <w:noProof/>
                <w:webHidden/>
              </w:rPr>
              <w:instrText xml:space="preserve"> PAGEREF _Toc199098020 \h </w:instrText>
            </w:r>
            <w:r>
              <w:rPr>
                <w:noProof/>
                <w:webHidden/>
              </w:rPr>
            </w:r>
            <w:r>
              <w:rPr>
                <w:noProof/>
                <w:webHidden/>
              </w:rPr>
              <w:fldChar w:fldCharType="separate"/>
            </w:r>
            <w:r>
              <w:rPr>
                <w:noProof/>
                <w:webHidden/>
              </w:rPr>
              <w:t>14</w:t>
            </w:r>
            <w:r>
              <w:rPr>
                <w:noProof/>
                <w:webHidden/>
              </w:rPr>
              <w:fldChar w:fldCharType="end"/>
            </w:r>
          </w:hyperlink>
        </w:p>
        <w:p w14:paraId="636D0C7C" w14:textId="3E360127"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21" w:history="1">
            <w:r w:rsidRPr="00E72AA3">
              <w:rPr>
                <w:rStyle w:val="Hyperlink"/>
                <w:noProof/>
              </w:rPr>
              <w:t>20</w:t>
            </w:r>
            <w:r>
              <w:rPr>
                <w:rFonts w:asciiTheme="minorHAnsi" w:eastAsiaTheme="minorEastAsia" w:hAnsiTheme="minorHAnsi" w:cstheme="minorBidi"/>
                <w:b w:val="0"/>
                <w:noProof/>
                <w:color w:val="auto"/>
                <w:sz w:val="24"/>
              </w:rPr>
              <w:tab/>
            </w:r>
            <w:r w:rsidRPr="00E72AA3">
              <w:rPr>
                <w:rStyle w:val="Hyperlink"/>
                <w:noProof/>
              </w:rPr>
              <w:t>AVAILABILITY OF THIS MANUAL</w:t>
            </w:r>
            <w:r>
              <w:rPr>
                <w:noProof/>
                <w:webHidden/>
              </w:rPr>
              <w:tab/>
            </w:r>
            <w:r>
              <w:rPr>
                <w:noProof/>
                <w:webHidden/>
              </w:rPr>
              <w:fldChar w:fldCharType="begin"/>
            </w:r>
            <w:r>
              <w:rPr>
                <w:noProof/>
                <w:webHidden/>
              </w:rPr>
              <w:instrText xml:space="preserve"> PAGEREF _Toc199098021 \h </w:instrText>
            </w:r>
            <w:r>
              <w:rPr>
                <w:noProof/>
                <w:webHidden/>
              </w:rPr>
            </w:r>
            <w:r>
              <w:rPr>
                <w:noProof/>
                <w:webHidden/>
              </w:rPr>
              <w:fldChar w:fldCharType="separate"/>
            </w:r>
            <w:r>
              <w:rPr>
                <w:noProof/>
                <w:webHidden/>
              </w:rPr>
              <w:t>19</w:t>
            </w:r>
            <w:r>
              <w:rPr>
                <w:noProof/>
                <w:webHidden/>
              </w:rPr>
              <w:fldChar w:fldCharType="end"/>
            </w:r>
          </w:hyperlink>
        </w:p>
        <w:p w14:paraId="6984CC4F" w14:textId="3A737BB1" w:rsidR="00946852" w:rsidRDefault="00946852">
          <w:pPr>
            <w:pStyle w:val="TOC1"/>
            <w:tabs>
              <w:tab w:val="left" w:pos="480"/>
              <w:tab w:val="right" w:leader="dot" w:pos="10461"/>
            </w:tabs>
            <w:rPr>
              <w:rFonts w:asciiTheme="minorHAnsi" w:eastAsiaTheme="minorEastAsia" w:hAnsiTheme="minorHAnsi" w:cstheme="minorBidi"/>
              <w:b w:val="0"/>
              <w:noProof/>
              <w:color w:val="auto"/>
              <w:sz w:val="24"/>
            </w:rPr>
          </w:pPr>
          <w:hyperlink w:anchor="_Toc199098022" w:history="1">
            <w:r w:rsidRPr="00E72AA3">
              <w:rPr>
                <w:rStyle w:val="Hyperlink"/>
                <w:noProof/>
              </w:rPr>
              <w:t>21</w:t>
            </w:r>
            <w:r>
              <w:rPr>
                <w:rFonts w:asciiTheme="minorHAnsi" w:eastAsiaTheme="minorEastAsia" w:hAnsiTheme="minorHAnsi" w:cstheme="minorBidi"/>
                <w:b w:val="0"/>
                <w:noProof/>
                <w:color w:val="auto"/>
                <w:sz w:val="24"/>
              </w:rPr>
              <w:tab/>
            </w:r>
            <w:r w:rsidRPr="00E72AA3">
              <w:rPr>
                <w:rStyle w:val="Hyperlink"/>
                <w:noProof/>
              </w:rPr>
              <w:t>PRESCRIBED FORMS AND FEE STRUCTURE</w:t>
            </w:r>
            <w:r>
              <w:rPr>
                <w:noProof/>
                <w:webHidden/>
              </w:rPr>
              <w:tab/>
            </w:r>
            <w:r>
              <w:rPr>
                <w:noProof/>
                <w:webHidden/>
              </w:rPr>
              <w:fldChar w:fldCharType="begin"/>
            </w:r>
            <w:r>
              <w:rPr>
                <w:noProof/>
                <w:webHidden/>
              </w:rPr>
              <w:instrText xml:space="preserve"> PAGEREF _Toc199098022 \h </w:instrText>
            </w:r>
            <w:r>
              <w:rPr>
                <w:noProof/>
                <w:webHidden/>
              </w:rPr>
            </w:r>
            <w:r>
              <w:rPr>
                <w:noProof/>
                <w:webHidden/>
              </w:rPr>
              <w:fldChar w:fldCharType="separate"/>
            </w:r>
            <w:r>
              <w:rPr>
                <w:noProof/>
                <w:webHidden/>
              </w:rPr>
              <w:t>19</w:t>
            </w:r>
            <w:r>
              <w:rPr>
                <w:noProof/>
                <w:webHidden/>
              </w:rPr>
              <w:fldChar w:fldCharType="end"/>
            </w:r>
          </w:hyperlink>
        </w:p>
        <w:p w14:paraId="272D36A2" w14:textId="269ED5AE" w:rsidR="003E709B" w:rsidRDefault="00000000">
          <w:r>
            <w:fldChar w:fldCharType="end"/>
          </w:r>
        </w:p>
      </w:sdtContent>
    </w:sdt>
    <w:p w14:paraId="0C95B687" w14:textId="77777777" w:rsidR="003E709B" w:rsidRDefault="00000000">
      <w:pPr>
        <w:spacing w:after="227" w:line="259" w:lineRule="auto"/>
        <w:ind w:left="1"/>
      </w:pPr>
      <w:r>
        <w:rPr>
          <w:rFonts w:ascii="Calibri" w:eastAsia="Calibri" w:hAnsi="Calibri" w:cs="Calibri"/>
          <w:b/>
          <w:sz w:val="22"/>
        </w:rPr>
        <w:t xml:space="preserve"> </w:t>
      </w:r>
    </w:p>
    <w:p w14:paraId="66880C11" w14:textId="77777777" w:rsidR="003E709B" w:rsidRDefault="00000000">
      <w:pPr>
        <w:spacing w:after="153"/>
        <w:ind w:left="630" w:right="1406"/>
      </w:pPr>
      <w:r>
        <w:rPr>
          <w:b/>
        </w:rPr>
        <w:t xml:space="preserve">LIST OF ANNEXURES </w:t>
      </w:r>
    </w:p>
    <w:p w14:paraId="0C43DCC5" w14:textId="5BFDD60D" w:rsidR="003E709B" w:rsidRDefault="00000000">
      <w:pPr>
        <w:tabs>
          <w:tab w:val="center" w:pos="1181"/>
          <w:tab w:val="center" w:pos="5263"/>
        </w:tabs>
      </w:pPr>
      <w:r>
        <w:rPr>
          <w:rFonts w:ascii="Calibri" w:eastAsia="Calibri" w:hAnsi="Calibri" w:cs="Calibri"/>
          <w:sz w:val="22"/>
        </w:rPr>
        <w:tab/>
      </w:r>
      <w:r>
        <w:rPr>
          <w:b/>
        </w:rPr>
        <w:t>Annexure A</w:t>
      </w:r>
      <w:r>
        <w:rPr>
          <w:rFonts w:ascii="Calibri" w:eastAsia="Calibri" w:hAnsi="Calibri" w:cs="Calibri"/>
          <w:sz w:val="24"/>
        </w:rPr>
        <w:t xml:space="preserve"> </w:t>
      </w:r>
      <w:r>
        <w:rPr>
          <w:rFonts w:ascii="Calibri" w:eastAsia="Calibri" w:hAnsi="Calibri" w:cs="Calibri"/>
          <w:sz w:val="24"/>
        </w:rPr>
        <w:tab/>
      </w:r>
      <w:r>
        <w:rPr>
          <w:b/>
        </w:rPr>
        <w:t xml:space="preserve">Categories and types of records held by </w:t>
      </w:r>
      <w:r w:rsidR="00B105E1">
        <w:rPr>
          <w:b/>
        </w:rPr>
        <w:t>Kaiser and Kaiser CC</w:t>
      </w:r>
    </w:p>
    <w:p w14:paraId="227916F5" w14:textId="5ECCA6B9" w:rsidR="003E709B" w:rsidRDefault="00000000">
      <w:pPr>
        <w:tabs>
          <w:tab w:val="center" w:pos="1181"/>
          <w:tab w:val="center" w:pos="6014"/>
        </w:tabs>
      </w:pPr>
      <w:r>
        <w:rPr>
          <w:rFonts w:ascii="Calibri" w:eastAsia="Calibri" w:hAnsi="Calibri" w:cs="Calibri"/>
          <w:sz w:val="22"/>
        </w:rPr>
        <w:tab/>
      </w:r>
      <w:r>
        <w:rPr>
          <w:b/>
        </w:rPr>
        <w:t>Annexure B</w:t>
      </w:r>
      <w:r>
        <w:rPr>
          <w:rFonts w:ascii="Calibri" w:eastAsia="Calibri" w:hAnsi="Calibri" w:cs="Calibri"/>
          <w:sz w:val="24"/>
        </w:rPr>
        <w:t xml:space="preserve"> </w:t>
      </w:r>
      <w:r>
        <w:rPr>
          <w:rFonts w:ascii="Calibri" w:eastAsia="Calibri" w:hAnsi="Calibri" w:cs="Calibri"/>
          <w:sz w:val="24"/>
        </w:rPr>
        <w:tab/>
      </w:r>
      <w:r>
        <w:rPr>
          <w:b/>
        </w:rPr>
        <w:t xml:space="preserve">Information kept by </w:t>
      </w:r>
      <w:r w:rsidR="00B105E1">
        <w:rPr>
          <w:b/>
        </w:rPr>
        <w:t>Kaiser and Kaiser CC</w:t>
      </w:r>
      <w:r w:rsidR="00F26A52">
        <w:rPr>
          <w:b/>
        </w:rPr>
        <w:t xml:space="preserve"> </w:t>
      </w:r>
      <w:r>
        <w:rPr>
          <w:b/>
        </w:rPr>
        <w:t>in accordance with other legislation</w:t>
      </w:r>
      <w:r>
        <w:rPr>
          <w:rFonts w:ascii="Calibri" w:eastAsia="Calibri" w:hAnsi="Calibri" w:cs="Calibri"/>
          <w:sz w:val="24"/>
        </w:rPr>
        <w:t xml:space="preserve"> </w:t>
      </w:r>
    </w:p>
    <w:p w14:paraId="1A7280FC" w14:textId="77777777" w:rsidR="003E709B" w:rsidRDefault="00000000">
      <w:pPr>
        <w:tabs>
          <w:tab w:val="center" w:pos="1181"/>
          <w:tab w:val="center" w:pos="3752"/>
        </w:tabs>
        <w:spacing w:after="93"/>
      </w:pPr>
      <w:r>
        <w:rPr>
          <w:rFonts w:ascii="Calibri" w:eastAsia="Calibri" w:hAnsi="Calibri" w:cs="Calibri"/>
          <w:sz w:val="22"/>
        </w:rPr>
        <w:tab/>
      </w:r>
      <w:r>
        <w:rPr>
          <w:b/>
        </w:rPr>
        <w:t>Annexure C</w:t>
      </w:r>
      <w:r>
        <w:rPr>
          <w:rFonts w:ascii="Calibri" w:eastAsia="Calibri" w:hAnsi="Calibri" w:cs="Calibri"/>
          <w:sz w:val="24"/>
        </w:rPr>
        <w:t xml:space="preserve"> </w:t>
      </w:r>
      <w:r>
        <w:rPr>
          <w:rFonts w:ascii="Calibri" w:eastAsia="Calibri" w:hAnsi="Calibri" w:cs="Calibri"/>
          <w:sz w:val="24"/>
        </w:rPr>
        <w:tab/>
      </w:r>
      <w:r>
        <w:rPr>
          <w:b/>
        </w:rPr>
        <w:t>Request for access to record</w:t>
      </w:r>
      <w:r>
        <w:rPr>
          <w:rFonts w:ascii="Calibri" w:eastAsia="Calibri" w:hAnsi="Calibri" w:cs="Calibri"/>
          <w:sz w:val="24"/>
        </w:rPr>
        <w:t xml:space="preserve"> </w:t>
      </w:r>
    </w:p>
    <w:p w14:paraId="35CAFE11" w14:textId="77777777" w:rsidR="003E709B" w:rsidRDefault="00000000">
      <w:pPr>
        <w:tabs>
          <w:tab w:val="center" w:pos="1181"/>
          <w:tab w:val="center" w:pos="3979"/>
        </w:tabs>
      </w:pPr>
      <w:r>
        <w:rPr>
          <w:rFonts w:ascii="Calibri" w:eastAsia="Calibri" w:hAnsi="Calibri" w:cs="Calibri"/>
          <w:sz w:val="22"/>
        </w:rPr>
        <w:tab/>
      </w:r>
      <w:r>
        <w:rPr>
          <w:b/>
        </w:rPr>
        <w:t>Annexure D</w:t>
      </w:r>
      <w:r>
        <w:rPr>
          <w:rFonts w:ascii="Calibri" w:eastAsia="Calibri" w:hAnsi="Calibri" w:cs="Calibri"/>
          <w:sz w:val="24"/>
        </w:rPr>
        <w:t xml:space="preserve"> </w:t>
      </w:r>
      <w:r>
        <w:rPr>
          <w:rFonts w:ascii="Calibri" w:eastAsia="Calibri" w:hAnsi="Calibri" w:cs="Calibri"/>
          <w:sz w:val="24"/>
        </w:rPr>
        <w:tab/>
      </w:r>
      <w:r>
        <w:rPr>
          <w:b/>
        </w:rPr>
        <w:t>Fees in Respect of Private Bodies</w:t>
      </w:r>
      <w:r>
        <w:rPr>
          <w:rFonts w:ascii="Calibri" w:eastAsia="Calibri" w:hAnsi="Calibri" w:cs="Calibri"/>
          <w:sz w:val="24"/>
        </w:rPr>
        <w:t xml:space="preserve"> </w:t>
      </w:r>
    </w:p>
    <w:p w14:paraId="4781A6B2" w14:textId="77777777" w:rsidR="003E709B" w:rsidRDefault="00000000">
      <w:pPr>
        <w:tabs>
          <w:tab w:val="center" w:pos="1175"/>
          <w:tab w:val="center" w:pos="4152"/>
        </w:tabs>
        <w:spacing w:after="0"/>
      </w:pPr>
      <w:r>
        <w:rPr>
          <w:rFonts w:ascii="Calibri" w:eastAsia="Calibri" w:hAnsi="Calibri" w:cs="Calibri"/>
          <w:sz w:val="22"/>
        </w:rPr>
        <w:tab/>
      </w:r>
      <w:r>
        <w:rPr>
          <w:b/>
        </w:rPr>
        <w:t>Annexure E</w:t>
      </w:r>
      <w:r>
        <w:rPr>
          <w:rFonts w:ascii="Calibri" w:eastAsia="Calibri" w:hAnsi="Calibri" w:cs="Calibri"/>
          <w:sz w:val="24"/>
        </w:rPr>
        <w:t xml:space="preserve"> </w:t>
      </w:r>
      <w:r>
        <w:rPr>
          <w:rFonts w:ascii="Calibri" w:eastAsia="Calibri" w:hAnsi="Calibri" w:cs="Calibri"/>
          <w:sz w:val="24"/>
        </w:rPr>
        <w:tab/>
      </w:r>
      <w:r>
        <w:rPr>
          <w:b/>
        </w:rPr>
        <w:t>Outcome of request and fees payable</w:t>
      </w:r>
      <w:r>
        <w:rPr>
          <w:rFonts w:ascii="Calibri" w:eastAsia="Calibri" w:hAnsi="Calibri" w:cs="Calibri"/>
          <w:sz w:val="24"/>
        </w:rPr>
        <w:t xml:space="preserve"> </w:t>
      </w:r>
    </w:p>
    <w:p w14:paraId="53E4D04E" w14:textId="77777777" w:rsidR="003E709B" w:rsidRDefault="00000000">
      <w:pPr>
        <w:spacing w:after="167" w:line="259" w:lineRule="auto"/>
        <w:ind w:left="1187"/>
      </w:pPr>
      <w:r>
        <w:rPr>
          <w:rFonts w:ascii="Calibri" w:eastAsia="Calibri" w:hAnsi="Calibri" w:cs="Calibri"/>
          <w:b/>
          <w:sz w:val="22"/>
        </w:rPr>
        <w:t xml:space="preserve"> </w:t>
      </w:r>
      <w:r>
        <w:rPr>
          <w:rFonts w:ascii="Calibri" w:eastAsia="Calibri" w:hAnsi="Calibri" w:cs="Calibri"/>
          <w:b/>
          <w:sz w:val="22"/>
        </w:rPr>
        <w:tab/>
      </w:r>
      <w:r>
        <w:rPr>
          <w:rFonts w:ascii="Calibri" w:eastAsia="Calibri" w:hAnsi="Calibri" w:cs="Calibri"/>
          <w:sz w:val="22"/>
        </w:rPr>
        <w:t xml:space="preserve"> </w:t>
      </w:r>
    </w:p>
    <w:p w14:paraId="0C1831C8" w14:textId="77777777" w:rsidR="003E709B" w:rsidRDefault="00000000">
      <w:pPr>
        <w:spacing w:after="239" w:line="259" w:lineRule="auto"/>
        <w:ind w:left="1"/>
      </w:pPr>
      <w:r>
        <w:rPr>
          <w:rFonts w:ascii="Calibri" w:eastAsia="Calibri" w:hAnsi="Calibri" w:cs="Calibri"/>
          <w:sz w:val="22"/>
        </w:rPr>
        <w:t xml:space="preserve"> </w:t>
      </w:r>
    </w:p>
    <w:p w14:paraId="173A7949" w14:textId="77777777" w:rsidR="003E709B" w:rsidRDefault="00000000">
      <w:pPr>
        <w:spacing w:after="239" w:line="259" w:lineRule="auto"/>
        <w:ind w:left="1"/>
      </w:pPr>
      <w:r>
        <w:rPr>
          <w:rFonts w:ascii="Calibri" w:eastAsia="Calibri" w:hAnsi="Calibri" w:cs="Calibri"/>
          <w:sz w:val="22"/>
        </w:rPr>
        <w:t xml:space="preserve"> </w:t>
      </w:r>
    </w:p>
    <w:p w14:paraId="394B9EC4" w14:textId="77777777" w:rsidR="003E709B" w:rsidRDefault="00000000">
      <w:pPr>
        <w:spacing w:after="237" w:line="259" w:lineRule="auto"/>
        <w:ind w:left="1"/>
      </w:pPr>
      <w:r>
        <w:rPr>
          <w:rFonts w:ascii="Calibri" w:eastAsia="Calibri" w:hAnsi="Calibri" w:cs="Calibri"/>
          <w:sz w:val="22"/>
        </w:rPr>
        <w:t xml:space="preserve"> </w:t>
      </w:r>
    </w:p>
    <w:p w14:paraId="2516965A" w14:textId="77777777" w:rsidR="003E709B" w:rsidRDefault="00000000">
      <w:pPr>
        <w:spacing w:after="239" w:line="259" w:lineRule="auto"/>
        <w:ind w:left="1"/>
      </w:pPr>
      <w:r>
        <w:rPr>
          <w:rFonts w:ascii="Calibri" w:eastAsia="Calibri" w:hAnsi="Calibri" w:cs="Calibri"/>
          <w:sz w:val="22"/>
        </w:rPr>
        <w:t xml:space="preserve"> </w:t>
      </w:r>
    </w:p>
    <w:p w14:paraId="6E92C9AB" w14:textId="77777777" w:rsidR="003E709B" w:rsidRDefault="00000000">
      <w:pPr>
        <w:spacing w:after="254" w:line="259" w:lineRule="auto"/>
        <w:ind w:left="1"/>
      </w:pPr>
      <w:r>
        <w:rPr>
          <w:rFonts w:ascii="Calibri" w:eastAsia="Calibri" w:hAnsi="Calibri" w:cs="Calibri"/>
          <w:sz w:val="22"/>
        </w:rPr>
        <w:t xml:space="preserve"> </w:t>
      </w:r>
    </w:p>
    <w:p w14:paraId="3F8332A2" w14:textId="77777777" w:rsidR="00BC1FD2" w:rsidRDefault="00000000">
      <w:pPr>
        <w:spacing w:after="0" w:line="259" w:lineRule="auto"/>
        <w:ind w:left="1"/>
        <w:rPr>
          <w:rFonts w:ascii="Calibri" w:eastAsia="Calibri" w:hAnsi="Calibri" w:cs="Calibri"/>
          <w:sz w:val="22"/>
        </w:rPr>
      </w:pPr>
      <w:r>
        <w:rPr>
          <w:rFonts w:ascii="Calibri" w:eastAsia="Calibri" w:hAnsi="Calibri" w:cs="Calibri"/>
          <w:sz w:val="22"/>
        </w:rPr>
        <w:t xml:space="preserve"> </w:t>
      </w:r>
    </w:p>
    <w:p w14:paraId="0438E3FE" w14:textId="77777777" w:rsidR="00BC1FD2" w:rsidRDefault="00BC1FD2">
      <w:pPr>
        <w:rPr>
          <w:rFonts w:ascii="Calibri" w:eastAsia="Calibri" w:hAnsi="Calibri" w:cs="Calibri"/>
          <w:sz w:val="22"/>
        </w:rPr>
      </w:pPr>
      <w:r>
        <w:rPr>
          <w:rFonts w:ascii="Calibri" w:eastAsia="Calibri" w:hAnsi="Calibri" w:cs="Calibri"/>
          <w:sz w:val="22"/>
        </w:rPr>
        <w:br w:type="page"/>
      </w:r>
    </w:p>
    <w:p w14:paraId="104F9032" w14:textId="273A576E" w:rsidR="003E709B" w:rsidRDefault="00000000">
      <w:pPr>
        <w:spacing w:after="0" w:line="259" w:lineRule="auto"/>
        <w:ind w:left="1"/>
      </w:pPr>
      <w:r>
        <w:rPr>
          <w:rFonts w:ascii="Calibri" w:eastAsia="Calibri" w:hAnsi="Calibri" w:cs="Calibri"/>
          <w:sz w:val="22"/>
        </w:rPr>
        <w:lastRenderedPageBreak/>
        <w:tab/>
        <w:t xml:space="preserve"> </w:t>
      </w:r>
    </w:p>
    <w:p w14:paraId="575B975E" w14:textId="77777777" w:rsidR="003E709B" w:rsidRDefault="00000000" w:rsidP="00B60922">
      <w:pPr>
        <w:pStyle w:val="Heading1"/>
        <w:spacing w:before="30"/>
        <w:ind w:left="553" w:right="1406" w:hanging="566"/>
      </w:pPr>
      <w:bookmarkStart w:id="0" w:name="_Toc199098002"/>
      <w:r>
        <w:t>PREAMBLE</w:t>
      </w:r>
      <w:bookmarkEnd w:id="0"/>
      <w:r>
        <w:t xml:space="preserve"> </w:t>
      </w:r>
    </w:p>
    <w:p w14:paraId="6FCADCBE" w14:textId="6047A95D" w:rsidR="003E709B" w:rsidRDefault="00000000" w:rsidP="00B60922">
      <w:pPr>
        <w:tabs>
          <w:tab w:val="left" w:pos="851"/>
          <w:tab w:val="right" w:pos="10472"/>
        </w:tabs>
        <w:spacing w:before="30" w:after="357"/>
        <w:ind w:left="-12"/>
      </w:pPr>
      <w:r>
        <w:t xml:space="preserve">1.1 </w:t>
      </w:r>
      <w:r w:rsidR="00B105E1">
        <w:tab/>
      </w:r>
      <w:r>
        <w:t>The Promotion of Access to Information Act, No. 2 of 2000 ("</w:t>
      </w:r>
      <w:r>
        <w:rPr>
          <w:b/>
        </w:rPr>
        <w:t>PAIA</w:t>
      </w:r>
      <w:r>
        <w:t xml:space="preserve">"), came into operation on 9 March 2001.  </w:t>
      </w:r>
    </w:p>
    <w:p w14:paraId="54835EEE" w14:textId="0653CF91" w:rsidR="003E709B" w:rsidRDefault="00000000" w:rsidP="00B60922">
      <w:pPr>
        <w:tabs>
          <w:tab w:val="left" w:pos="851"/>
          <w:tab w:val="right" w:pos="10472"/>
        </w:tabs>
        <w:spacing w:before="30"/>
        <w:ind w:left="-12"/>
      </w:pPr>
      <w:r>
        <w:t xml:space="preserve">1.2 </w:t>
      </w:r>
      <w:r w:rsidR="00B105E1">
        <w:tab/>
      </w:r>
      <w:r>
        <w:t xml:space="preserve">PAIA seeks, among other things, to give effect to the constitutional right of access to any information held by </w:t>
      </w:r>
    </w:p>
    <w:p w14:paraId="4EDDBEAE" w14:textId="77777777" w:rsidR="003E709B" w:rsidRDefault="00000000" w:rsidP="00B60922">
      <w:pPr>
        <w:spacing w:before="30" w:after="259" w:line="361" w:lineRule="auto"/>
        <w:ind w:left="864"/>
      </w:pPr>
      <w:r>
        <w:t xml:space="preserve">the State, or by any other person, where such information is required for the exercise or protection of any right, and gives natural and juristic persons the right of access to records held by either a Private Body or Public Body, subject to certain limitations, in order to enable them to exercise or protect their rights. </w:t>
      </w:r>
    </w:p>
    <w:p w14:paraId="2BE8FA78" w14:textId="77777777" w:rsidR="003E709B" w:rsidRDefault="00000000" w:rsidP="00B60922">
      <w:pPr>
        <w:tabs>
          <w:tab w:val="left" w:pos="851"/>
          <w:tab w:val="right" w:pos="10472"/>
        </w:tabs>
        <w:spacing w:before="30"/>
        <w:ind w:left="-12"/>
      </w:pPr>
      <w:r>
        <w:t xml:space="preserve">1.3 </w:t>
      </w:r>
      <w:r>
        <w:tab/>
        <w:t xml:space="preserve">Where a request is made in terms of PAIA to a Private Body, that Private Body must disclose the information </w:t>
      </w:r>
    </w:p>
    <w:p w14:paraId="23DD9E98" w14:textId="77777777" w:rsidR="003E709B" w:rsidRDefault="00000000" w:rsidP="00B60922">
      <w:pPr>
        <w:spacing w:before="30" w:after="259" w:line="361" w:lineRule="auto"/>
        <w:ind w:left="864"/>
      </w:pPr>
      <w:r>
        <w:t xml:space="preserve">if the Requester is able to show that the record is required for the exercise or protection of any rights and provided that no grounds of refusal contained in PAIA are applicable. PAIA sets out the requisite procedural issues attached to information requests. </w:t>
      </w:r>
    </w:p>
    <w:p w14:paraId="0819EE43" w14:textId="185E966B" w:rsidR="003E709B" w:rsidRDefault="00000000" w:rsidP="00B60922">
      <w:pPr>
        <w:tabs>
          <w:tab w:val="left" w:pos="851"/>
          <w:tab w:val="right" w:pos="10472"/>
        </w:tabs>
        <w:spacing w:before="30"/>
        <w:ind w:left="-12"/>
      </w:pPr>
      <w:r>
        <w:t xml:space="preserve">1.4 </w:t>
      </w:r>
      <w:r w:rsidR="00B105E1">
        <w:tab/>
      </w:r>
      <w:r>
        <w:t xml:space="preserve">Section 51 of PAIA obliges a Private Body to compile a manual, to enable a person to obtain access to </w:t>
      </w:r>
    </w:p>
    <w:p w14:paraId="65D626ED" w14:textId="77777777" w:rsidR="003E709B" w:rsidRDefault="00000000" w:rsidP="00B60922">
      <w:pPr>
        <w:spacing w:before="30" w:after="238" w:line="362" w:lineRule="auto"/>
        <w:ind w:left="865"/>
      </w:pPr>
      <w:r>
        <w:t xml:space="preserve">information held by such Private Body and stipulates the minimum requirements that the manual has to comply with. </w:t>
      </w:r>
    </w:p>
    <w:p w14:paraId="63A040D7" w14:textId="517943CB" w:rsidR="003E709B" w:rsidRDefault="00000000" w:rsidP="00B60922">
      <w:pPr>
        <w:spacing w:before="30" w:after="258" w:line="362" w:lineRule="auto"/>
        <w:ind w:left="840" w:hanging="852"/>
      </w:pPr>
      <w:r>
        <w:t>1.5</w:t>
      </w:r>
      <w:r w:rsidR="00B105E1">
        <w:t xml:space="preserve"> </w:t>
      </w:r>
      <w:r w:rsidR="00B105E1">
        <w:tab/>
      </w:r>
      <w:r>
        <w:t>The Protection of Personal Information Act, No. 4 of 2013 ("</w:t>
      </w:r>
      <w:r>
        <w:rPr>
          <w:b/>
        </w:rPr>
        <w:t>POPIA</w:t>
      </w:r>
      <w:r>
        <w:t xml:space="preserve">") promotes the protection of Personal Information processed by a Private Body or Public Body, including certain conditions so as to establish minimum requirements for the Processing of Personal Information.   </w:t>
      </w:r>
    </w:p>
    <w:p w14:paraId="15E463C8" w14:textId="77777777" w:rsidR="003E709B" w:rsidRDefault="00000000" w:rsidP="00B60922">
      <w:pPr>
        <w:tabs>
          <w:tab w:val="left" w:pos="851"/>
          <w:tab w:val="right" w:pos="10472"/>
        </w:tabs>
        <w:spacing w:before="30"/>
        <w:ind w:left="-12"/>
      </w:pPr>
      <w:r>
        <w:t xml:space="preserve">1.6 </w:t>
      </w:r>
      <w:r>
        <w:tab/>
        <w:t xml:space="preserve">POPIA amends certain provisions of PAIA, balancing the need for access to information against the need to </w:t>
      </w:r>
    </w:p>
    <w:p w14:paraId="75D4A3CE" w14:textId="77777777" w:rsidR="003E709B" w:rsidRDefault="00000000" w:rsidP="00B60922">
      <w:pPr>
        <w:spacing w:before="30" w:after="255" w:line="362" w:lineRule="auto"/>
        <w:ind w:left="865"/>
      </w:pPr>
      <w:r>
        <w:t xml:space="preserve">ensure the protection of Personal Information, by providing for the establishment of an Information Regulator to exercise certain powers and perform certain duties and functions in terms of POPIA and PAIA, the issuing of codes of conduct, and the rights of persons regarding unsolicited electronic communications and automated decision making, to regulate the flow of Personal Information and to provide for matters concerned therewith. </w:t>
      </w:r>
    </w:p>
    <w:p w14:paraId="799CFFDB" w14:textId="77777777" w:rsidR="003E709B" w:rsidRDefault="00000000">
      <w:pPr>
        <w:pStyle w:val="Heading1"/>
        <w:ind w:left="553" w:right="1406" w:hanging="566"/>
      </w:pPr>
      <w:bookmarkStart w:id="1" w:name="_Toc199098003"/>
      <w:r>
        <w:t>INTRODUCTION</w:t>
      </w:r>
      <w:bookmarkEnd w:id="1"/>
      <w:r>
        <w:t xml:space="preserve"> </w:t>
      </w:r>
    </w:p>
    <w:p w14:paraId="171075AA" w14:textId="77777777" w:rsidR="003E709B" w:rsidRDefault="00000000" w:rsidP="00B60922">
      <w:pPr>
        <w:tabs>
          <w:tab w:val="center" w:pos="4605"/>
        </w:tabs>
        <w:spacing w:before="30" w:after="357"/>
        <w:ind w:left="-12"/>
      </w:pPr>
      <w:r>
        <w:t xml:space="preserve">2.1 </w:t>
      </w:r>
      <w:r>
        <w:tab/>
        <w:t xml:space="preserve">This Manual has been prepared in accordance with section 51 of PAIA, as amended.  </w:t>
      </w:r>
    </w:p>
    <w:p w14:paraId="6D7EAD08" w14:textId="584E9B15" w:rsidR="003E709B" w:rsidRDefault="00000000" w:rsidP="00B60922">
      <w:pPr>
        <w:tabs>
          <w:tab w:val="left" w:pos="851"/>
          <w:tab w:val="right" w:pos="10472"/>
        </w:tabs>
        <w:spacing w:before="30"/>
        <w:ind w:left="-12"/>
      </w:pPr>
      <w:r>
        <w:t xml:space="preserve">2.2 </w:t>
      </w:r>
      <w:r>
        <w:tab/>
        <w:t xml:space="preserve">This Manual serves as </w:t>
      </w:r>
      <w:r w:rsidR="00B105E1">
        <w:t xml:space="preserve">Kaiser and Kaiser CC </w:t>
      </w:r>
      <w:r>
        <w:t xml:space="preserve">information manual and provides reference to the records held </w:t>
      </w:r>
    </w:p>
    <w:p w14:paraId="2FC1078A" w14:textId="288C73CD" w:rsidR="003E709B" w:rsidRDefault="00000000" w:rsidP="00B60922">
      <w:pPr>
        <w:spacing w:before="30" w:after="258" w:line="362" w:lineRule="auto"/>
        <w:ind w:left="865"/>
      </w:pPr>
      <w:r>
        <w:t xml:space="preserve">by </w:t>
      </w:r>
      <w:r w:rsidR="00B105E1">
        <w:t>Kaiser and Kaiser CC</w:t>
      </w:r>
      <w:r>
        <w:t xml:space="preserve">, as well as the Personal Information Processed by </w:t>
      </w:r>
      <w:r w:rsidR="00B105E1">
        <w:t xml:space="preserve">Kaiser and Kaiser CC </w:t>
      </w:r>
      <w:r>
        <w:t xml:space="preserve">from time to time.  </w:t>
      </w:r>
    </w:p>
    <w:p w14:paraId="43581B53" w14:textId="11CCF9E6" w:rsidR="00B105E1" w:rsidRDefault="00000000" w:rsidP="00B60922">
      <w:pPr>
        <w:tabs>
          <w:tab w:val="left" w:pos="851"/>
          <w:tab w:val="right" w:pos="10472"/>
        </w:tabs>
        <w:spacing w:before="40" w:line="264" w:lineRule="auto"/>
        <w:ind w:left="851" w:hanging="863"/>
      </w:pPr>
      <w:r>
        <w:t xml:space="preserve">2.3 </w:t>
      </w:r>
      <w:r>
        <w:tab/>
        <w:t xml:space="preserve">This Manual replaces all previous manuals compiled and published prior hereto in respect of </w:t>
      </w:r>
      <w:r w:rsidR="00B105E1">
        <w:t xml:space="preserve">Kaiser and Kaiser CC </w:t>
      </w:r>
    </w:p>
    <w:p w14:paraId="74DA0F8F" w14:textId="102A08C5" w:rsidR="003E709B" w:rsidRDefault="00000000" w:rsidP="00B60922">
      <w:pPr>
        <w:tabs>
          <w:tab w:val="left" w:pos="709"/>
          <w:tab w:val="right" w:pos="10472"/>
        </w:tabs>
        <w:spacing w:before="40" w:line="264" w:lineRule="auto"/>
        <w:ind w:left="851" w:hanging="863"/>
      </w:pPr>
      <w:r>
        <w:t xml:space="preserve">2.4 </w:t>
      </w:r>
      <w:r w:rsidR="00B105E1">
        <w:tab/>
        <w:t xml:space="preserve">   </w:t>
      </w:r>
      <w:r>
        <w:t xml:space="preserve">This Manual will be updated from time to time, and as soon as this Manual is updated, the latest version of </w:t>
      </w:r>
      <w:r w:rsidR="00B105E1">
        <w:t xml:space="preserve">      </w:t>
      </w:r>
      <w:r>
        <w:t>the Manual will be published and distributed in accordance with PAIA (</w:t>
      </w:r>
      <w:r>
        <w:rPr>
          <w:i/>
        </w:rPr>
        <w:t>see section 51(2) of PAIA</w:t>
      </w:r>
      <w:r>
        <w:t xml:space="preserve">).  </w:t>
      </w:r>
    </w:p>
    <w:p w14:paraId="6C93C474" w14:textId="7263EAE5" w:rsidR="003E709B" w:rsidRDefault="00000000" w:rsidP="00B60922">
      <w:pPr>
        <w:tabs>
          <w:tab w:val="left" w:pos="851"/>
          <w:tab w:val="right" w:pos="10472"/>
        </w:tabs>
        <w:spacing w:before="40" w:line="264" w:lineRule="auto"/>
        <w:ind w:left="-12"/>
      </w:pPr>
      <w:r>
        <w:t xml:space="preserve">2.5 </w:t>
      </w:r>
      <w:r w:rsidR="00B105E1">
        <w:tab/>
      </w:r>
      <w:r>
        <w:t xml:space="preserve">A Requester is invited to contact the Information Officer or Deputy Information Officer should the Requester </w:t>
      </w:r>
    </w:p>
    <w:p w14:paraId="7BE4785E" w14:textId="77777777" w:rsidR="003E709B" w:rsidRDefault="00000000" w:rsidP="00B60922">
      <w:pPr>
        <w:spacing w:before="40" w:after="348" w:line="264" w:lineRule="auto"/>
        <w:ind w:left="865"/>
      </w:pPr>
      <w:r>
        <w:t xml:space="preserve">require any assistance in respect of the use or content of this Manual.  </w:t>
      </w:r>
    </w:p>
    <w:p w14:paraId="06EAB373" w14:textId="05C3C6AD" w:rsidR="003E709B" w:rsidRDefault="00000000" w:rsidP="00B60922">
      <w:pPr>
        <w:tabs>
          <w:tab w:val="left" w:pos="851"/>
          <w:tab w:val="right" w:pos="10472"/>
        </w:tabs>
        <w:spacing w:before="30"/>
        <w:ind w:left="-12"/>
      </w:pPr>
      <w:r>
        <w:t xml:space="preserve">2.6 </w:t>
      </w:r>
      <w:r w:rsidR="00B105E1">
        <w:tab/>
      </w:r>
      <w:r>
        <w:t xml:space="preserve">The definitions provided in this Manual are solely for the purpose of this Manual and are not to be taken as </w:t>
      </w:r>
    </w:p>
    <w:p w14:paraId="74F2FBA5" w14:textId="77777777" w:rsidR="003E709B" w:rsidRDefault="00000000">
      <w:pPr>
        <w:ind w:left="866"/>
      </w:pPr>
      <w:r>
        <w:lastRenderedPageBreak/>
        <w:t xml:space="preserve">applicable to PAIA.  </w:t>
      </w:r>
    </w:p>
    <w:p w14:paraId="28ACE3FA" w14:textId="77777777" w:rsidR="003E709B" w:rsidRDefault="00000000">
      <w:pPr>
        <w:pStyle w:val="Heading1"/>
        <w:ind w:left="553" w:right="1406" w:hanging="566"/>
      </w:pPr>
      <w:bookmarkStart w:id="2" w:name="_Toc199098004"/>
      <w:r>
        <w:t>OBJECTIVES OF THIS MANUAL</w:t>
      </w:r>
      <w:bookmarkEnd w:id="2"/>
      <w:r>
        <w:t xml:space="preserve">  </w:t>
      </w:r>
    </w:p>
    <w:p w14:paraId="0BB2AB31" w14:textId="77777777" w:rsidR="003E709B" w:rsidRDefault="00000000">
      <w:pPr>
        <w:tabs>
          <w:tab w:val="center" w:pos="2347"/>
        </w:tabs>
        <w:spacing w:after="357"/>
        <w:ind w:left="-12"/>
      </w:pPr>
      <w:r>
        <w:t xml:space="preserve">3.1 </w:t>
      </w:r>
      <w:r>
        <w:tab/>
        <w:t xml:space="preserve">The objectives of this Manual are:  </w:t>
      </w:r>
    </w:p>
    <w:p w14:paraId="605E2135" w14:textId="42A99C69" w:rsidR="003E709B" w:rsidRDefault="00000000" w:rsidP="00B60922">
      <w:pPr>
        <w:tabs>
          <w:tab w:val="left" w:pos="851"/>
          <w:tab w:val="center" w:pos="5462"/>
        </w:tabs>
        <w:spacing w:after="357"/>
        <w:ind w:left="-12"/>
      </w:pPr>
      <w:r>
        <w:t xml:space="preserve">3.1.1 </w:t>
      </w:r>
      <w:r>
        <w:tab/>
        <w:t xml:space="preserve">ensure that </w:t>
      </w:r>
      <w:r w:rsidR="00B105E1">
        <w:t xml:space="preserve">Kaiser and Kaiser CC </w:t>
      </w:r>
      <w:r>
        <w:t xml:space="preserve">complies with PAIA by giving the effect to the right to information;  </w:t>
      </w:r>
    </w:p>
    <w:p w14:paraId="162CE71E" w14:textId="25AB567D" w:rsidR="003E709B" w:rsidRDefault="00000000" w:rsidP="00B60922">
      <w:pPr>
        <w:tabs>
          <w:tab w:val="left" w:pos="851"/>
          <w:tab w:val="left" w:pos="1134"/>
          <w:tab w:val="right" w:pos="10472"/>
        </w:tabs>
        <w:ind w:left="-12"/>
      </w:pPr>
      <w:r>
        <w:t xml:space="preserve">3.1.2 </w:t>
      </w:r>
      <w:r w:rsidR="00B105E1">
        <w:tab/>
      </w:r>
      <w:r>
        <w:t xml:space="preserve">set out the procedural requirements attached to requests for records in terms of PAIA, the requirements </w:t>
      </w:r>
    </w:p>
    <w:p w14:paraId="53AB1CD9" w14:textId="57B3C044" w:rsidR="003E709B" w:rsidRDefault="00B60922" w:rsidP="00B60922">
      <w:pPr>
        <w:tabs>
          <w:tab w:val="left" w:pos="851"/>
        </w:tabs>
        <w:spacing w:after="331"/>
      </w:pPr>
      <w:r>
        <w:tab/>
      </w:r>
      <w:r w:rsidR="00000000">
        <w:t xml:space="preserve">which requests must meet, as well as the grounds for refusing requests;  </w:t>
      </w:r>
    </w:p>
    <w:p w14:paraId="667E9E73" w14:textId="69383E9E" w:rsidR="003E709B" w:rsidRDefault="00000000" w:rsidP="00B60922">
      <w:pPr>
        <w:tabs>
          <w:tab w:val="left" w:pos="851"/>
        </w:tabs>
        <w:spacing w:after="258" w:line="362" w:lineRule="auto"/>
        <w:ind w:left="851" w:hanging="863"/>
      </w:pPr>
      <w:r>
        <w:t xml:space="preserve">3.1.3 </w:t>
      </w:r>
      <w:r w:rsidR="00B105E1">
        <w:tab/>
      </w:r>
      <w:r>
        <w:t xml:space="preserve">provide a non-exhaustive list of Personal Information, records, and other details held or collected </w:t>
      </w:r>
      <w:r w:rsidR="00B105E1">
        <w:t>Kaiser and</w:t>
      </w:r>
      <w:r w:rsidR="00B60922">
        <w:t xml:space="preserve"> </w:t>
      </w:r>
      <w:r w:rsidR="00B105E1">
        <w:t>Kaiser CC</w:t>
      </w:r>
      <w:r>
        <w:t xml:space="preserve">; and </w:t>
      </w:r>
    </w:p>
    <w:p w14:paraId="22919804" w14:textId="77777777" w:rsidR="003E709B" w:rsidRDefault="00000000" w:rsidP="00B60922">
      <w:pPr>
        <w:tabs>
          <w:tab w:val="left" w:pos="851"/>
          <w:tab w:val="center" w:pos="4179"/>
        </w:tabs>
        <w:spacing w:after="357"/>
        <w:ind w:left="-12"/>
      </w:pPr>
      <w:r>
        <w:t xml:space="preserve">3.1.4 </w:t>
      </w:r>
      <w:r>
        <w:tab/>
        <w:t xml:space="preserve">record the conditions and terms for Processing Personal Information.  </w:t>
      </w:r>
    </w:p>
    <w:p w14:paraId="46819D0E" w14:textId="77777777" w:rsidR="003E709B" w:rsidRDefault="00000000">
      <w:pPr>
        <w:pStyle w:val="Heading1"/>
        <w:ind w:left="553" w:right="1406" w:hanging="566"/>
      </w:pPr>
      <w:bookmarkStart w:id="3" w:name="_Toc199098005"/>
      <w:r>
        <w:t>DEFINITIONS</w:t>
      </w:r>
      <w:bookmarkEnd w:id="3"/>
      <w:r>
        <w:t xml:space="preserve"> </w:t>
      </w:r>
    </w:p>
    <w:p w14:paraId="7573067D" w14:textId="77777777" w:rsidR="003E709B" w:rsidRDefault="00000000">
      <w:pPr>
        <w:tabs>
          <w:tab w:val="center" w:pos="4527"/>
        </w:tabs>
        <w:spacing w:after="339"/>
        <w:ind w:left="-12"/>
      </w:pPr>
      <w:r>
        <w:t xml:space="preserve">4.1 </w:t>
      </w:r>
      <w:r>
        <w:tab/>
        <w:t xml:space="preserve">The following words or expressions will bear the following meanings in this Manual:  </w:t>
      </w:r>
    </w:p>
    <w:p w14:paraId="58CCD289" w14:textId="6DADCB97" w:rsidR="003E709B" w:rsidRDefault="00000000" w:rsidP="000203B9">
      <w:pPr>
        <w:spacing w:after="258" w:line="362" w:lineRule="auto"/>
        <w:ind w:left="851" w:hanging="1133"/>
      </w:pPr>
      <w:r>
        <w:t>4.1.1</w:t>
      </w:r>
      <w:r w:rsidR="00B105E1">
        <w:tab/>
      </w:r>
      <w:r>
        <w:t xml:space="preserve"> "</w:t>
      </w:r>
      <w:r>
        <w:rPr>
          <w:b/>
        </w:rPr>
        <w:t>Consent / Consents</w:t>
      </w:r>
      <w:r>
        <w:t xml:space="preserve">" means a voluntary, specific and informed expression of will in terms of which a Data Subject agrees to the processing of Personal Information relating to him or her or it; </w:t>
      </w:r>
    </w:p>
    <w:p w14:paraId="44B5A59D" w14:textId="77777777" w:rsidR="003E709B" w:rsidRDefault="00000000" w:rsidP="000203B9">
      <w:pPr>
        <w:tabs>
          <w:tab w:val="left" w:pos="851"/>
          <w:tab w:val="center" w:pos="5111"/>
        </w:tabs>
        <w:spacing w:after="355"/>
        <w:ind w:left="-12"/>
      </w:pPr>
      <w:r>
        <w:t xml:space="preserve">4.1.2 </w:t>
      </w:r>
      <w:r>
        <w:tab/>
        <w:t>"</w:t>
      </w:r>
      <w:r>
        <w:rPr>
          <w:b/>
        </w:rPr>
        <w:t>Data Subject</w:t>
      </w:r>
      <w:r>
        <w:t xml:space="preserve">" means the natural or juristic person to whom Personal Information relates; </w:t>
      </w:r>
    </w:p>
    <w:p w14:paraId="079F5BB2" w14:textId="3F684C21" w:rsidR="003E709B" w:rsidRDefault="00000000" w:rsidP="000203B9">
      <w:pPr>
        <w:tabs>
          <w:tab w:val="left" w:pos="851"/>
          <w:tab w:val="right" w:pos="10472"/>
        </w:tabs>
        <w:ind w:left="-12"/>
      </w:pPr>
      <w:r>
        <w:t xml:space="preserve">4.1.3 </w:t>
      </w:r>
      <w:r>
        <w:tab/>
        <w:t>"</w:t>
      </w:r>
      <w:r>
        <w:rPr>
          <w:b/>
        </w:rPr>
        <w:t>Deputy Information Officer</w:t>
      </w:r>
      <w:r>
        <w:t xml:space="preserve">" means any or all of </w:t>
      </w:r>
      <w:r w:rsidR="00B105E1">
        <w:t xml:space="preserve">Kaiser and Kaiser CC </w:t>
      </w:r>
      <w:r>
        <w:t xml:space="preserve">designated deputy information </w:t>
      </w:r>
    </w:p>
    <w:p w14:paraId="078D5F1C" w14:textId="77777777" w:rsidR="003E709B" w:rsidRDefault="00000000" w:rsidP="000203B9">
      <w:pPr>
        <w:spacing w:after="351"/>
        <w:ind w:left="851"/>
      </w:pPr>
      <w:r>
        <w:t xml:space="preserve">officers; </w:t>
      </w:r>
    </w:p>
    <w:p w14:paraId="5586656D" w14:textId="55F69B02" w:rsidR="003E709B" w:rsidRDefault="00000000" w:rsidP="000203B9">
      <w:pPr>
        <w:tabs>
          <w:tab w:val="left" w:pos="851"/>
          <w:tab w:val="center" w:pos="4792"/>
        </w:tabs>
        <w:spacing w:after="357"/>
        <w:ind w:left="-12"/>
      </w:pPr>
      <w:r>
        <w:t xml:space="preserve">4.1.4 </w:t>
      </w:r>
      <w:r>
        <w:tab/>
        <w:t>"</w:t>
      </w:r>
      <w:r>
        <w:rPr>
          <w:b/>
        </w:rPr>
        <w:t>Information Officer</w:t>
      </w:r>
      <w:r>
        <w:t xml:space="preserve">" means </w:t>
      </w:r>
      <w:r w:rsidR="00B105E1">
        <w:t xml:space="preserve">Kaiser and Kaiser CC </w:t>
      </w:r>
      <w:r>
        <w:t xml:space="preserve">designated information officer;  </w:t>
      </w:r>
    </w:p>
    <w:p w14:paraId="1FEDDF8A" w14:textId="77777777" w:rsidR="003E709B" w:rsidRDefault="00000000" w:rsidP="000203B9">
      <w:pPr>
        <w:tabs>
          <w:tab w:val="left" w:pos="851"/>
          <w:tab w:val="center" w:pos="5672"/>
        </w:tabs>
        <w:spacing w:after="355"/>
        <w:ind w:left="-12"/>
      </w:pPr>
      <w:r>
        <w:t xml:space="preserve">4.1.5 </w:t>
      </w:r>
      <w:r>
        <w:tab/>
        <w:t>"</w:t>
      </w:r>
      <w:r>
        <w:rPr>
          <w:b/>
        </w:rPr>
        <w:t>Information Regulator</w:t>
      </w:r>
      <w:r>
        <w:t xml:space="preserve">" means the information regulator established in terms of section 39 of POPIA; </w:t>
      </w:r>
    </w:p>
    <w:p w14:paraId="03A57BEA" w14:textId="107790B1" w:rsidR="003E709B" w:rsidRDefault="00000000" w:rsidP="000203B9">
      <w:pPr>
        <w:tabs>
          <w:tab w:val="left" w:pos="851"/>
          <w:tab w:val="right" w:pos="10472"/>
        </w:tabs>
        <w:ind w:left="-12"/>
      </w:pPr>
      <w:r>
        <w:t xml:space="preserve">4.1.6 </w:t>
      </w:r>
      <w:r w:rsidR="00B105E1">
        <w:tab/>
      </w:r>
      <w:r>
        <w:t>"</w:t>
      </w:r>
      <w:r>
        <w:rPr>
          <w:b/>
        </w:rPr>
        <w:t>Manual</w:t>
      </w:r>
      <w:r>
        <w:t xml:space="preserve">" means this manual prepared in accordance with section 51 of PAIA, and to address the </w:t>
      </w:r>
    </w:p>
    <w:p w14:paraId="7E8F7E1F" w14:textId="77777777" w:rsidR="003E709B" w:rsidRDefault="00000000" w:rsidP="000203B9">
      <w:pPr>
        <w:spacing w:after="351"/>
        <w:ind w:left="851"/>
      </w:pPr>
      <w:r>
        <w:t xml:space="preserve">requirements of POPIA, together with all annexures thereto;  </w:t>
      </w:r>
    </w:p>
    <w:p w14:paraId="61E65B5A" w14:textId="19DAC7FA" w:rsidR="003E709B" w:rsidRDefault="00000000" w:rsidP="000203B9">
      <w:pPr>
        <w:tabs>
          <w:tab w:val="left" w:pos="851"/>
          <w:tab w:val="right" w:pos="10472"/>
        </w:tabs>
        <w:ind w:left="-12"/>
      </w:pPr>
      <w:r>
        <w:t xml:space="preserve">4.1.7 </w:t>
      </w:r>
      <w:r w:rsidR="00B105E1">
        <w:tab/>
      </w:r>
      <w:r>
        <w:t>"</w:t>
      </w:r>
      <w:r>
        <w:rPr>
          <w:b/>
        </w:rPr>
        <w:t>PAIA</w:t>
      </w:r>
      <w:r>
        <w:t xml:space="preserve">" means the Promotion of Access to Information Act, No. 2 of 2000, as amended from time to time, </w:t>
      </w:r>
    </w:p>
    <w:p w14:paraId="5D4B81B5" w14:textId="77777777" w:rsidR="003E709B" w:rsidRDefault="00000000" w:rsidP="000203B9">
      <w:pPr>
        <w:spacing w:after="348"/>
        <w:ind w:left="851"/>
      </w:pPr>
      <w:r>
        <w:t xml:space="preserve">together with any regulations published thereunder;  </w:t>
      </w:r>
    </w:p>
    <w:p w14:paraId="34BBD9D1" w14:textId="77777777" w:rsidR="003E709B" w:rsidRDefault="00000000" w:rsidP="000203B9">
      <w:pPr>
        <w:tabs>
          <w:tab w:val="left" w:pos="851"/>
          <w:tab w:val="right" w:pos="10472"/>
        </w:tabs>
        <w:ind w:left="-12"/>
      </w:pPr>
      <w:r>
        <w:t xml:space="preserve">4.1.8 </w:t>
      </w:r>
      <w:r>
        <w:tab/>
        <w:t>"</w:t>
      </w:r>
      <w:r>
        <w:rPr>
          <w:b/>
        </w:rPr>
        <w:t>Personal Information</w:t>
      </w:r>
      <w:r>
        <w:t xml:space="preserve">" means information relating to an identifiable, living, natural person, and where it </w:t>
      </w:r>
    </w:p>
    <w:p w14:paraId="259FF155" w14:textId="77777777" w:rsidR="003E709B" w:rsidRDefault="00000000" w:rsidP="000203B9">
      <w:pPr>
        <w:spacing w:after="351"/>
        <w:ind w:left="851"/>
      </w:pPr>
      <w:r>
        <w:t xml:space="preserve">is applicable, an identifiable, existing juristic person including, but not limited to: </w:t>
      </w:r>
    </w:p>
    <w:p w14:paraId="03FA0B85" w14:textId="77777777" w:rsidR="003E709B" w:rsidRDefault="00000000" w:rsidP="000203B9">
      <w:pPr>
        <w:tabs>
          <w:tab w:val="left" w:pos="851"/>
          <w:tab w:val="right" w:pos="10472"/>
        </w:tabs>
        <w:ind w:left="-12"/>
      </w:pPr>
      <w:r>
        <w:t xml:space="preserve">4.1.8.1 </w:t>
      </w:r>
      <w:r>
        <w:tab/>
        <w:t xml:space="preserve">information relating to the race, gender, sex, pregnancy, marital status, national, ethnic or social origin, </w:t>
      </w:r>
    </w:p>
    <w:p w14:paraId="2A98A54A" w14:textId="47C525A9" w:rsidR="003E709B" w:rsidRDefault="00000000" w:rsidP="000203B9">
      <w:pPr>
        <w:tabs>
          <w:tab w:val="left" w:pos="851"/>
        </w:tabs>
        <w:spacing w:after="258" w:line="362" w:lineRule="auto"/>
        <w:ind w:left="851"/>
      </w:pPr>
      <w:r>
        <w:t xml:space="preserve">colour, sexual orientation, age, physical or mental health, well-being, disability, religion, conscience, belief, culture, language and birth of the person; </w:t>
      </w:r>
    </w:p>
    <w:p w14:paraId="3D09D5A9" w14:textId="77777777" w:rsidR="003E709B" w:rsidRDefault="00000000" w:rsidP="000203B9">
      <w:pPr>
        <w:tabs>
          <w:tab w:val="left" w:pos="851"/>
          <w:tab w:val="right" w:pos="10472"/>
        </w:tabs>
        <w:ind w:left="-12"/>
      </w:pPr>
      <w:r>
        <w:t xml:space="preserve">4.1.8.2 </w:t>
      </w:r>
      <w:r>
        <w:tab/>
        <w:t xml:space="preserve">information relating to the education or the medical, financial, criminal or employment history of the </w:t>
      </w:r>
    </w:p>
    <w:p w14:paraId="3D567CB3" w14:textId="26546D55" w:rsidR="003E709B" w:rsidRDefault="0025118F" w:rsidP="000203B9">
      <w:pPr>
        <w:tabs>
          <w:tab w:val="left" w:pos="851"/>
        </w:tabs>
      </w:pPr>
      <w:r>
        <w:tab/>
      </w:r>
      <w:r w:rsidR="00000000">
        <w:t xml:space="preserve">person; </w:t>
      </w:r>
    </w:p>
    <w:p w14:paraId="39FAC3BB" w14:textId="77777777" w:rsidR="003E709B" w:rsidRDefault="00000000" w:rsidP="003B731A">
      <w:pPr>
        <w:tabs>
          <w:tab w:val="left" w:pos="851"/>
          <w:tab w:val="right" w:pos="10472"/>
        </w:tabs>
        <w:ind w:left="-12"/>
      </w:pPr>
      <w:r>
        <w:t xml:space="preserve">4.1.8.3 </w:t>
      </w:r>
      <w:r>
        <w:tab/>
        <w:t xml:space="preserve">any identifying number, symbol, email address, physical address, telephone number, location </w:t>
      </w:r>
    </w:p>
    <w:p w14:paraId="6433BB91" w14:textId="77777777" w:rsidR="003E709B" w:rsidRDefault="00000000" w:rsidP="003B731A">
      <w:pPr>
        <w:spacing w:after="351"/>
        <w:ind w:left="851"/>
      </w:pPr>
      <w:r>
        <w:lastRenderedPageBreak/>
        <w:t xml:space="preserve">information, online identifier or other particular assignment to the person; </w:t>
      </w:r>
    </w:p>
    <w:p w14:paraId="2FAF9353" w14:textId="77777777" w:rsidR="003E709B" w:rsidRDefault="00000000" w:rsidP="003B731A">
      <w:pPr>
        <w:tabs>
          <w:tab w:val="left" w:pos="851"/>
          <w:tab w:val="center" w:pos="4203"/>
        </w:tabs>
        <w:spacing w:after="357"/>
        <w:ind w:left="-12"/>
      </w:pPr>
      <w:r>
        <w:t xml:space="preserve">4.1.8.4 </w:t>
      </w:r>
      <w:r>
        <w:tab/>
        <w:t xml:space="preserve">the blood type or any other biometric information of the person; </w:t>
      </w:r>
    </w:p>
    <w:p w14:paraId="7DB3B555" w14:textId="77777777" w:rsidR="003E709B" w:rsidRDefault="00000000" w:rsidP="003B731A">
      <w:pPr>
        <w:tabs>
          <w:tab w:val="left" w:pos="851"/>
          <w:tab w:val="center" w:pos="4015"/>
        </w:tabs>
        <w:spacing w:after="357"/>
        <w:ind w:left="-12"/>
      </w:pPr>
      <w:r>
        <w:t xml:space="preserve">4.1.8.5 </w:t>
      </w:r>
      <w:r>
        <w:tab/>
        <w:t xml:space="preserve">the personal opinions, views, or preferences of the person; </w:t>
      </w:r>
    </w:p>
    <w:p w14:paraId="72408A71" w14:textId="77777777" w:rsidR="003E709B" w:rsidRDefault="00000000" w:rsidP="003B731A">
      <w:pPr>
        <w:tabs>
          <w:tab w:val="left" w:pos="851"/>
          <w:tab w:val="right" w:pos="10472"/>
        </w:tabs>
        <w:ind w:left="-12"/>
      </w:pPr>
      <w:r>
        <w:t xml:space="preserve">4.1.8.6 </w:t>
      </w:r>
      <w:r>
        <w:tab/>
        <w:t xml:space="preserve">correspondence sent by the person that is implicitly or explicitly of a private or confidential nature or </w:t>
      </w:r>
    </w:p>
    <w:p w14:paraId="310C07F7" w14:textId="77777777" w:rsidR="003E709B" w:rsidRDefault="00000000" w:rsidP="003B731A">
      <w:pPr>
        <w:spacing w:after="351"/>
        <w:ind w:left="851"/>
      </w:pPr>
      <w:r>
        <w:t xml:space="preserve">further correspondence that would reveal the contents of the original correspondence; </w:t>
      </w:r>
    </w:p>
    <w:p w14:paraId="359A4C66" w14:textId="77777777" w:rsidR="003E709B" w:rsidRDefault="00000000" w:rsidP="003B731A">
      <w:pPr>
        <w:tabs>
          <w:tab w:val="left" w:pos="851"/>
          <w:tab w:val="center" w:pos="4276"/>
        </w:tabs>
        <w:spacing w:after="357"/>
        <w:ind w:left="-12"/>
      </w:pPr>
      <w:r>
        <w:t xml:space="preserve">4.1.8.7 </w:t>
      </w:r>
      <w:r>
        <w:tab/>
        <w:t xml:space="preserve">the views or opinions of another individual about the person; and </w:t>
      </w:r>
    </w:p>
    <w:p w14:paraId="7B71AB56" w14:textId="77777777" w:rsidR="003E709B" w:rsidRDefault="00000000" w:rsidP="00980628">
      <w:pPr>
        <w:tabs>
          <w:tab w:val="left" w:pos="851"/>
          <w:tab w:val="right" w:pos="10472"/>
        </w:tabs>
        <w:ind w:left="-12"/>
      </w:pPr>
      <w:r>
        <w:t xml:space="preserve">4.1.8.8 </w:t>
      </w:r>
      <w:r>
        <w:tab/>
        <w:t xml:space="preserve">the name of the person, if it appears with other personal information relating to the person or if the </w:t>
      </w:r>
    </w:p>
    <w:p w14:paraId="34238A4A" w14:textId="126E322B" w:rsidR="003E709B" w:rsidRDefault="00000000" w:rsidP="00980628">
      <w:pPr>
        <w:tabs>
          <w:tab w:val="left" w:pos="851"/>
        </w:tabs>
        <w:spacing w:after="331"/>
        <w:ind w:left="851"/>
      </w:pPr>
      <w:r>
        <w:t xml:space="preserve">disclosure of the name itself would reveal information about the person, which may include Special Personal Information; </w:t>
      </w:r>
    </w:p>
    <w:p w14:paraId="527CF905" w14:textId="76CC2093" w:rsidR="003E709B" w:rsidRDefault="00000000">
      <w:pPr>
        <w:tabs>
          <w:tab w:val="right" w:pos="10472"/>
        </w:tabs>
        <w:ind w:left="-12"/>
      </w:pPr>
      <w:r>
        <w:t xml:space="preserve">4.1.9 </w:t>
      </w:r>
      <w:r>
        <w:tab/>
        <w:t>"</w:t>
      </w:r>
      <w:r w:rsidR="00927C05" w:rsidRPr="00927C05">
        <w:t xml:space="preserve"> </w:t>
      </w:r>
      <w:r w:rsidR="00927C05">
        <w:t xml:space="preserve">Kaiser and Kaiser CC </w:t>
      </w:r>
      <w:r>
        <w:t xml:space="preserve">" means the entities specific on the cover page of this Manual (including such entities' </w:t>
      </w:r>
    </w:p>
    <w:p w14:paraId="1F6A213D" w14:textId="77777777" w:rsidR="003E709B" w:rsidRDefault="00000000" w:rsidP="00980628">
      <w:pPr>
        <w:tabs>
          <w:tab w:val="left" w:pos="1287"/>
        </w:tabs>
        <w:spacing w:after="351"/>
        <w:ind w:left="1287" w:hanging="436"/>
      </w:pPr>
      <w:r>
        <w:t xml:space="preserve">subsidiaries);  </w:t>
      </w:r>
    </w:p>
    <w:p w14:paraId="4589F4A1" w14:textId="77777777" w:rsidR="003E709B" w:rsidRDefault="00000000" w:rsidP="00980628">
      <w:pPr>
        <w:tabs>
          <w:tab w:val="left" w:pos="851"/>
          <w:tab w:val="right" w:pos="10472"/>
        </w:tabs>
        <w:ind w:left="-12"/>
      </w:pPr>
      <w:r>
        <w:t xml:space="preserve">4.1.10 </w:t>
      </w:r>
      <w:r>
        <w:tab/>
        <w:t>"</w:t>
      </w:r>
      <w:r>
        <w:rPr>
          <w:b/>
        </w:rPr>
        <w:t>POPIA</w:t>
      </w:r>
      <w:r>
        <w:t xml:space="preserve">" means the Protection of Personal Information Act, No. 4 of 2013, as amended from time to time, </w:t>
      </w:r>
    </w:p>
    <w:p w14:paraId="587AABAA" w14:textId="77777777" w:rsidR="003E709B" w:rsidRDefault="00000000" w:rsidP="00980628">
      <w:pPr>
        <w:spacing w:after="351"/>
        <w:ind w:left="851"/>
      </w:pPr>
      <w:r>
        <w:t xml:space="preserve">together with any regulations published thereunder; </w:t>
      </w:r>
    </w:p>
    <w:p w14:paraId="7518772A" w14:textId="77777777" w:rsidR="003E709B" w:rsidRDefault="00000000" w:rsidP="00980628">
      <w:pPr>
        <w:tabs>
          <w:tab w:val="left" w:pos="851"/>
          <w:tab w:val="center" w:pos="2170"/>
        </w:tabs>
        <w:spacing w:after="357"/>
        <w:ind w:left="-12"/>
      </w:pPr>
      <w:r>
        <w:t xml:space="preserve">4.1.11 </w:t>
      </w:r>
      <w:r>
        <w:tab/>
        <w:t>"</w:t>
      </w:r>
      <w:r>
        <w:rPr>
          <w:b/>
        </w:rPr>
        <w:t>Private Body</w:t>
      </w:r>
      <w:r>
        <w:t xml:space="preserve">" means: </w:t>
      </w:r>
    </w:p>
    <w:p w14:paraId="46A0815D" w14:textId="77777777" w:rsidR="003E709B" w:rsidRDefault="00000000" w:rsidP="00980628">
      <w:pPr>
        <w:tabs>
          <w:tab w:val="left" w:pos="851"/>
          <w:tab w:val="right" w:pos="10472"/>
        </w:tabs>
        <w:ind w:left="-12"/>
      </w:pPr>
      <w:r>
        <w:t xml:space="preserve">4.1.11.1 </w:t>
      </w:r>
      <w:r>
        <w:tab/>
        <w:t xml:space="preserve">a natural person who carries or has carried on any trade, business or profession, but only in such </w:t>
      </w:r>
    </w:p>
    <w:p w14:paraId="168FB769" w14:textId="77777777" w:rsidR="003E709B" w:rsidRDefault="00000000" w:rsidP="00980628">
      <w:pPr>
        <w:tabs>
          <w:tab w:val="left" w:pos="1429"/>
        </w:tabs>
        <w:spacing w:after="348"/>
        <w:ind w:left="1429" w:hanging="578"/>
      </w:pPr>
      <w:r>
        <w:t xml:space="preserve">capacity; </w:t>
      </w:r>
    </w:p>
    <w:p w14:paraId="227BFCD4" w14:textId="77777777" w:rsidR="003E709B" w:rsidRDefault="00000000" w:rsidP="00980628">
      <w:pPr>
        <w:tabs>
          <w:tab w:val="left" w:pos="851"/>
          <w:tab w:val="center" w:pos="4918"/>
        </w:tabs>
        <w:spacing w:after="357"/>
        <w:ind w:left="-12"/>
      </w:pPr>
      <w:r>
        <w:t xml:space="preserve">4.1.11.2 </w:t>
      </w:r>
      <w:r>
        <w:tab/>
        <w:t xml:space="preserve">a partnership which carries or has carried on any trade, business or profession;  </w:t>
      </w:r>
    </w:p>
    <w:p w14:paraId="099F2803" w14:textId="77777777" w:rsidR="003E709B" w:rsidRDefault="00000000" w:rsidP="00980628">
      <w:pPr>
        <w:tabs>
          <w:tab w:val="left" w:pos="851"/>
          <w:tab w:val="center" w:pos="3168"/>
        </w:tabs>
        <w:spacing w:after="357"/>
        <w:ind w:left="-12"/>
      </w:pPr>
      <w:r>
        <w:t xml:space="preserve">4.1.11.3 </w:t>
      </w:r>
      <w:r>
        <w:tab/>
        <w:t xml:space="preserve">any former or existing juristic person; or  </w:t>
      </w:r>
    </w:p>
    <w:p w14:paraId="486229FA" w14:textId="774F95A6" w:rsidR="003E709B" w:rsidRDefault="00000000" w:rsidP="00980628">
      <w:pPr>
        <w:tabs>
          <w:tab w:val="left" w:pos="851"/>
          <w:tab w:val="center" w:pos="2112"/>
        </w:tabs>
        <w:spacing w:after="339"/>
        <w:ind w:left="-12"/>
      </w:pPr>
      <w:r>
        <w:t xml:space="preserve">4.1.11.4 </w:t>
      </w:r>
      <w:r w:rsidR="00980628">
        <w:tab/>
      </w:r>
      <w:r>
        <w:t xml:space="preserve">a political party, but excludes a Public Body; </w:t>
      </w:r>
    </w:p>
    <w:p w14:paraId="78F1422B" w14:textId="77777777" w:rsidR="003E709B" w:rsidRDefault="00000000" w:rsidP="008A7784">
      <w:pPr>
        <w:tabs>
          <w:tab w:val="left" w:pos="851"/>
          <w:tab w:val="right" w:pos="10472"/>
        </w:tabs>
        <w:ind w:left="-12"/>
      </w:pPr>
      <w:r>
        <w:t xml:space="preserve">4.1.12 </w:t>
      </w:r>
      <w:r>
        <w:tab/>
        <w:t>"</w:t>
      </w:r>
      <w:r>
        <w:rPr>
          <w:b/>
        </w:rPr>
        <w:t>Process / Processed / Processing</w:t>
      </w:r>
      <w:r>
        <w:t xml:space="preserve">" means any operation or activity or any set of operations, whether or </w:t>
      </w:r>
    </w:p>
    <w:p w14:paraId="5A847078" w14:textId="77777777" w:rsidR="003E709B" w:rsidRDefault="00000000" w:rsidP="008A7784">
      <w:pPr>
        <w:tabs>
          <w:tab w:val="left" w:pos="851"/>
        </w:tabs>
        <w:spacing w:after="351"/>
        <w:ind w:left="851"/>
      </w:pPr>
      <w:r>
        <w:t xml:space="preserve">not by automatic means, concerning Personal Information, including: </w:t>
      </w:r>
    </w:p>
    <w:p w14:paraId="25DB8762" w14:textId="30A289C7" w:rsidR="003E709B" w:rsidRDefault="00000000" w:rsidP="008A7784">
      <w:pPr>
        <w:tabs>
          <w:tab w:val="left" w:pos="851"/>
          <w:tab w:val="right" w:pos="10472"/>
        </w:tabs>
        <w:ind w:left="-12"/>
      </w:pPr>
      <w:r>
        <w:t xml:space="preserve">4.1.12.1 </w:t>
      </w:r>
      <w:r w:rsidR="008A7784">
        <w:tab/>
      </w:r>
      <w:r>
        <w:t xml:space="preserve">the collection, receipt, recording, organisation, collation, storage, updating or modification, retrieval, </w:t>
      </w:r>
    </w:p>
    <w:p w14:paraId="71E581A2" w14:textId="77777777" w:rsidR="003E709B" w:rsidRDefault="00000000" w:rsidP="008A7784">
      <w:pPr>
        <w:spacing w:after="351"/>
        <w:ind w:left="851"/>
      </w:pPr>
      <w:r>
        <w:t xml:space="preserve">alteration, consultation or use; </w:t>
      </w:r>
    </w:p>
    <w:p w14:paraId="0CAB0530" w14:textId="77777777" w:rsidR="003E709B" w:rsidRDefault="00000000" w:rsidP="008A7784">
      <w:pPr>
        <w:tabs>
          <w:tab w:val="left" w:pos="851"/>
        </w:tabs>
        <w:spacing w:after="0" w:line="638" w:lineRule="auto"/>
        <w:ind w:left="-2"/>
      </w:pPr>
      <w:r>
        <w:t xml:space="preserve">4.1.12.2 </w:t>
      </w:r>
      <w:r>
        <w:tab/>
        <w:t xml:space="preserve">dissemination by means of transmission, distribution or making available in any other form; or 4.1.12.3 </w:t>
      </w:r>
      <w:r>
        <w:tab/>
        <w:t xml:space="preserve">merging, linking, as well as blocking, degradation, erasure or destruction of information;  </w:t>
      </w:r>
    </w:p>
    <w:p w14:paraId="17F2B41E" w14:textId="77777777" w:rsidR="003E709B" w:rsidRDefault="00000000" w:rsidP="008A7784">
      <w:pPr>
        <w:tabs>
          <w:tab w:val="left" w:pos="851"/>
          <w:tab w:val="center" w:pos="2137"/>
        </w:tabs>
        <w:spacing w:after="355"/>
        <w:ind w:left="-12"/>
      </w:pPr>
      <w:r>
        <w:t xml:space="preserve">4.1.13 </w:t>
      </w:r>
      <w:r>
        <w:tab/>
        <w:t>"</w:t>
      </w:r>
      <w:r>
        <w:rPr>
          <w:b/>
        </w:rPr>
        <w:t>Public Body</w:t>
      </w:r>
      <w:r>
        <w:t xml:space="preserve">" means:  </w:t>
      </w:r>
    </w:p>
    <w:p w14:paraId="54F4A6C8" w14:textId="77777777" w:rsidR="003E709B" w:rsidRDefault="00000000" w:rsidP="008A7784">
      <w:pPr>
        <w:tabs>
          <w:tab w:val="left" w:pos="851"/>
          <w:tab w:val="right" w:pos="10472"/>
        </w:tabs>
        <w:ind w:left="-12"/>
      </w:pPr>
      <w:r>
        <w:t xml:space="preserve">4.1.13.1 </w:t>
      </w:r>
      <w:r>
        <w:tab/>
        <w:t xml:space="preserve">any department of state or administration in the national or provincial sphere of government or any </w:t>
      </w:r>
    </w:p>
    <w:p w14:paraId="48AF3639" w14:textId="77777777" w:rsidR="003E709B" w:rsidRDefault="00000000" w:rsidP="008A7784">
      <w:pPr>
        <w:tabs>
          <w:tab w:val="left" w:pos="851"/>
        </w:tabs>
        <w:ind w:left="1429" w:hanging="578"/>
      </w:pPr>
      <w:r>
        <w:t xml:space="preserve">municipality in the local sphere of government; or </w:t>
      </w:r>
    </w:p>
    <w:p w14:paraId="04C0144F" w14:textId="77777777" w:rsidR="003E709B" w:rsidRDefault="00000000" w:rsidP="008A7784">
      <w:pPr>
        <w:tabs>
          <w:tab w:val="left" w:pos="851"/>
          <w:tab w:val="center" w:pos="3213"/>
        </w:tabs>
        <w:spacing w:after="355"/>
        <w:ind w:left="-12"/>
      </w:pPr>
      <w:r>
        <w:t xml:space="preserve">4.1.13.2 </w:t>
      </w:r>
      <w:r>
        <w:tab/>
        <w:t xml:space="preserve">any other functionary or institution when: </w:t>
      </w:r>
    </w:p>
    <w:p w14:paraId="57D7C7E1" w14:textId="4C458EE6" w:rsidR="003E709B" w:rsidRDefault="00000000" w:rsidP="008A7784">
      <w:pPr>
        <w:tabs>
          <w:tab w:val="left" w:pos="851"/>
        </w:tabs>
        <w:spacing w:after="251" w:line="369" w:lineRule="auto"/>
        <w:ind w:left="993" w:hanging="993"/>
      </w:pPr>
      <w:r>
        <w:lastRenderedPageBreak/>
        <w:t>4.1.13.2.</w:t>
      </w:r>
      <w:r>
        <w:tab/>
        <w:t>exercising a power or performing a duty in terms of the Constitution of the Republic of South Africa, 1996, or</w:t>
      </w:r>
      <w:r w:rsidR="008A7784">
        <w:t xml:space="preserve"> </w:t>
      </w:r>
      <w:r>
        <w:t xml:space="preserve">in terms of a provincial constitution; or </w:t>
      </w:r>
    </w:p>
    <w:p w14:paraId="0C1BF0E3" w14:textId="1FE2732A" w:rsidR="003E709B" w:rsidRDefault="00000000" w:rsidP="008A7784">
      <w:pPr>
        <w:tabs>
          <w:tab w:val="left" w:pos="851"/>
          <w:tab w:val="center" w:pos="5381"/>
        </w:tabs>
        <w:spacing w:after="357"/>
        <w:ind w:left="-12"/>
      </w:pPr>
      <w:r>
        <w:t xml:space="preserve">4.1.13.2.2 exercising a public power or performing a public function in terms of any legislation; </w:t>
      </w:r>
    </w:p>
    <w:p w14:paraId="26F4E864" w14:textId="77777777" w:rsidR="003E709B" w:rsidRDefault="00000000" w:rsidP="008A7784">
      <w:pPr>
        <w:tabs>
          <w:tab w:val="left" w:pos="851"/>
          <w:tab w:val="right" w:pos="10472"/>
        </w:tabs>
        <w:ind w:left="-12"/>
      </w:pPr>
      <w:r>
        <w:t xml:space="preserve">4.1.14 </w:t>
      </w:r>
      <w:r>
        <w:tab/>
        <w:t>"</w:t>
      </w:r>
      <w:r>
        <w:rPr>
          <w:b/>
        </w:rPr>
        <w:t>Requester</w:t>
      </w:r>
      <w:r>
        <w:t xml:space="preserve">" means any person or entity or a person acting on behalf of such a person, requesting access </w:t>
      </w:r>
    </w:p>
    <w:p w14:paraId="1C841973" w14:textId="00FE2E52" w:rsidR="003E709B" w:rsidRDefault="00000000" w:rsidP="008A7784">
      <w:pPr>
        <w:tabs>
          <w:tab w:val="left" w:pos="851"/>
        </w:tabs>
        <w:spacing w:after="351"/>
        <w:ind w:left="1144" w:hanging="293"/>
      </w:pPr>
      <w:r>
        <w:t xml:space="preserve">to a record that is under the control of </w:t>
      </w:r>
      <w:r w:rsidR="00927C05">
        <w:t>Kaiser and Kaiser CC</w:t>
      </w:r>
      <w:r>
        <w:t xml:space="preserve">; and </w:t>
      </w:r>
    </w:p>
    <w:p w14:paraId="12D11172" w14:textId="77777777" w:rsidR="003E709B" w:rsidRDefault="00000000" w:rsidP="008349EA">
      <w:pPr>
        <w:tabs>
          <w:tab w:val="left" w:pos="851"/>
          <w:tab w:val="center" w:pos="5529"/>
        </w:tabs>
        <w:spacing w:after="357"/>
        <w:ind w:left="-12"/>
      </w:pPr>
      <w:r>
        <w:t xml:space="preserve">4.1.15 </w:t>
      </w:r>
      <w:r>
        <w:tab/>
        <w:t>"</w:t>
      </w:r>
      <w:r>
        <w:rPr>
          <w:b/>
        </w:rPr>
        <w:t>Special Personal Information</w:t>
      </w:r>
      <w:r>
        <w:t xml:space="preserve">" means personal information as referred to in section 26 of POPIA.  </w:t>
      </w:r>
    </w:p>
    <w:p w14:paraId="7996EC85" w14:textId="77777777" w:rsidR="003E709B" w:rsidRDefault="00000000">
      <w:pPr>
        <w:pStyle w:val="Heading1"/>
        <w:ind w:left="553" w:right="1406" w:hanging="566"/>
      </w:pPr>
      <w:bookmarkStart w:id="4" w:name="_Toc199098006"/>
      <w:r>
        <w:t>SCOPE OF THE MANUAL</w:t>
      </w:r>
      <w:bookmarkEnd w:id="4"/>
      <w:r>
        <w:t xml:space="preserve"> </w:t>
      </w:r>
    </w:p>
    <w:p w14:paraId="7906ADFA" w14:textId="3E68ACAD" w:rsidR="003E709B" w:rsidRDefault="00000000" w:rsidP="008349EA">
      <w:pPr>
        <w:tabs>
          <w:tab w:val="left" w:pos="851"/>
          <w:tab w:val="center" w:pos="4437"/>
        </w:tabs>
        <w:spacing w:after="355"/>
        <w:ind w:left="-12"/>
      </w:pPr>
      <w:r>
        <w:t xml:space="preserve">5.1 </w:t>
      </w:r>
      <w:r>
        <w:tab/>
        <w:t xml:space="preserve">This Manual has been prepared in respect of and applies to </w:t>
      </w:r>
      <w:r w:rsidR="00927C05">
        <w:t>Kaiser and Kaiser CC</w:t>
      </w:r>
      <w:r>
        <w:t xml:space="preserve"> </w:t>
      </w:r>
    </w:p>
    <w:p w14:paraId="7373341C" w14:textId="2BE2E766" w:rsidR="003E709B" w:rsidRDefault="00000000" w:rsidP="00927C05">
      <w:pPr>
        <w:tabs>
          <w:tab w:val="left" w:pos="709"/>
          <w:tab w:val="right" w:pos="10472"/>
        </w:tabs>
      </w:pPr>
      <w:r>
        <w:t xml:space="preserve"> </w:t>
      </w:r>
      <w:bookmarkStart w:id="5" w:name="_Toc199098007"/>
      <w:r w:rsidR="00927C05">
        <w:t>6</w:t>
      </w:r>
      <w:r w:rsidR="00927C05">
        <w:tab/>
      </w:r>
      <w:r w:rsidRPr="008349EA">
        <w:rPr>
          <w:b/>
          <w:bCs/>
        </w:rPr>
        <w:t>HOW TO USE PAIA TO ACCESS INFORMATION</w:t>
      </w:r>
      <w:bookmarkEnd w:id="5"/>
      <w:r>
        <w:t xml:space="preserve"> </w:t>
      </w:r>
    </w:p>
    <w:p w14:paraId="25A30465" w14:textId="77777777" w:rsidR="003E709B" w:rsidRDefault="00000000" w:rsidP="00927C05">
      <w:pPr>
        <w:spacing w:after="350"/>
        <w:ind w:left="563" w:firstLine="157"/>
      </w:pPr>
      <w:r>
        <w:t>(</w:t>
      </w:r>
      <w:r>
        <w:rPr>
          <w:i/>
        </w:rPr>
        <w:t>Information provided in terms of section 51(1) of PAIA</w:t>
      </w:r>
      <w:r>
        <w:t xml:space="preserve">) </w:t>
      </w:r>
    </w:p>
    <w:p w14:paraId="79EC5D32" w14:textId="77777777" w:rsidR="003E709B" w:rsidRDefault="00000000">
      <w:pPr>
        <w:tabs>
          <w:tab w:val="right" w:pos="10472"/>
        </w:tabs>
        <w:ind w:left="-12"/>
      </w:pPr>
      <w:r>
        <w:t xml:space="preserve">6.1 </w:t>
      </w:r>
      <w:r>
        <w:tab/>
        <w:t xml:space="preserve">PAIA grants a Requester access to records of a Private Body, if the information is required for the exercise or </w:t>
      </w:r>
    </w:p>
    <w:p w14:paraId="7BC04471" w14:textId="77777777" w:rsidR="003E709B" w:rsidRDefault="00000000">
      <w:pPr>
        <w:spacing w:after="348"/>
        <w:ind w:left="864"/>
      </w:pPr>
      <w:r>
        <w:t xml:space="preserve">protection of a legitimate right. </w:t>
      </w:r>
    </w:p>
    <w:p w14:paraId="1A0E97DE" w14:textId="77777777" w:rsidR="003E709B" w:rsidRDefault="00000000">
      <w:pPr>
        <w:tabs>
          <w:tab w:val="right" w:pos="10472"/>
        </w:tabs>
        <w:ind w:left="-12"/>
      </w:pPr>
      <w:r>
        <w:t xml:space="preserve">6.2 </w:t>
      </w:r>
      <w:r>
        <w:tab/>
        <w:t xml:space="preserve">The exercise of an individual's rights is subject to justifiable limitations, including the reasonable protection of </w:t>
      </w:r>
    </w:p>
    <w:p w14:paraId="3CE4DA05" w14:textId="77777777" w:rsidR="003E709B" w:rsidRDefault="00000000">
      <w:pPr>
        <w:spacing w:after="351"/>
        <w:ind w:left="864"/>
      </w:pPr>
      <w:r>
        <w:t xml:space="preserve">privacy, commercial confidentiality, and effective, efficient and good governance.  </w:t>
      </w:r>
    </w:p>
    <w:p w14:paraId="328CB866" w14:textId="77777777" w:rsidR="003E709B" w:rsidRDefault="00000000">
      <w:pPr>
        <w:tabs>
          <w:tab w:val="center" w:pos="5439"/>
        </w:tabs>
        <w:spacing w:after="355"/>
        <w:ind w:left="-12"/>
      </w:pPr>
      <w:r>
        <w:t xml:space="preserve">6.3 </w:t>
      </w:r>
      <w:r>
        <w:tab/>
        <w:t xml:space="preserve">If a Public Body lodges a request in terms of PAIA, the Public Body must be acting in the public interest.  </w:t>
      </w:r>
    </w:p>
    <w:p w14:paraId="5B8AFEF0" w14:textId="77777777" w:rsidR="003E709B" w:rsidRDefault="00000000">
      <w:pPr>
        <w:tabs>
          <w:tab w:val="right" w:pos="10472"/>
        </w:tabs>
        <w:ind w:left="-12"/>
      </w:pPr>
      <w:r>
        <w:t xml:space="preserve">6.4 </w:t>
      </w:r>
      <w:r>
        <w:tab/>
        <w:t xml:space="preserve">Requests in terms of PAIA shall be made in accordance with the prescribed procedures, and at the prescribed </w:t>
      </w:r>
    </w:p>
    <w:p w14:paraId="7E632DE0" w14:textId="77777777" w:rsidR="003E709B" w:rsidRDefault="00000000">
      <w:pPr>
        <w:spacing w:after="351"/>
        <w:ind w:left="865"/>
      </w:pPr>
      <w:r>
        <w:t xml:space="preserve">fees.  </w:t>
      </w:r>
    </w:p>
    <w:p w14:paraId="3DE3F1C5" w14:textId="77777777" w:rsidR="003E709B" w:rsidRDefault="00000000">
      <w:pPr>
        <w:tabs>
          <w:tab w:val="right" w:pos="10472"/>
        </w:tabs>
        <w:ind w:left="-12"/>
      </w:pPr>
      <w:r>
        <w:t xml:space="preserve">6.5 </w:t>
      </w:r>
      <w:r>
        <w:tab/>
        <w:t xml:space="preserve">The Information Officer is responsible for receiving and coordinating all requests for access to records in terms </w:t>
      </w:r>
    </w:p>
    <w:p w14:paraId="6CBEF518" w14:textId="1A985780" w:rsidR="003E709B" w:rsidRDefault="00000000" w:rsidP="008349EA">
      <w:pPr>
        <w:spacing w:after="348"/>
        <w:ind w:left="709"/>
      </w:pPr>
      <w:r>
        <w:t xml:space="preserve">of PAIA, to ensure </w:t>
      </w:r>
      <w:r w:rsidR="00B105E1">
        <w:t>Kaiser and Kaiser CC</w:t>
      </w:r>
      <w:r w:rsidR="005D08F7">
        <w:t xml:space="preserve"> </w:t>
      </w:r>
      <w:r>
        <w:t xml:space="preserve">proper compliance with PAIA and POPIA.  </w:t>
      </w:r>
    </w:p>
    <w:p w14:paraId="74CD9473" w14:textId="2302D5AB" w:rsidR="003E709B" w:rsidRDefault="00000000" w:rsidP="008349EA">
      <w:pPr>
        <w:tabs>
          <w:tab w:val="left" w:pos="851"/>
          <w:tab w:val="right" w:pos="10472"/>
        </w:tabs>
        <w:ind w:left="-12"/>
      </w:pPr>
      <w:r>
        <w:t xml:space="preserve">6.6 </w:t>
      </w:r>
      <w:r>
        <w:tab/>
        <w:t xml:space="preserve">The Information Officer will facilitate the liaison with </w:t>
      </w:r>
      <w:r w:rsidR="00B105E1">
        <w:t>Kaiser and Kaiser CC</w:t>
      </w:r>
      <w:r w:rsidR="005D08F7">
        <w:t xml:space="preserve"> </w:t>
      </w:r>
      <w:r>
        <w:t xml:space="preserve">internal legal team on all of these </w:t>
      </w:r>
    </w:p>
    <w:p w14:paraId="0DC4EE00" w14:textId="77777777" w:rsidR="003E709B" w:rsidRDefault="00000000">
      <w:pPr>
        <w:ind w:left="865"/>
      </w:pPr>
      <w:r>
        <w:t xml:space="preserve">requests.  </w:t>
      </w:r>
    </w:p>
    <w:p w14:paraId="56EB30F8" w14:textId="77777777" w:rsidR="003E709B" w:rsidRDefault="00000000">
      <w:pPr>
        <w:tabs>
          <w:tab w:val="right" w:pos="10472"/>
        </w:tabs>
        <w:ind w:left="-12"/>
      </w:pPr>
      <w:r>
        <w:t xml:space="preserve">6.7 </w:t>
      </w:r>
      <w:r>
        <w:tab/>
        <w:t xml:space="preserve">PAIA and the request procedure contained in this Manual may not be used for access to a record for criminal </w:t>
      </w:r>
    </w:p>
    <w:p w14:paraId="17C27210" w14:textId="77777777" w:rsidR="003E709B" w:rsidRDefault="00000000">
      <w:pPr>
        <w:spacing w:after="351"/>
        <w:ind w:left="863"/>
      </w:pPr>
      <w:r>
        <w:t xml:space="preserve">or civil proceedings.   </w:t>
      </w:r>
    </w:p>
    <w:p w14:paraId="199E8CBB" w14:textId="77777777" w:rsidR="003E709B" w:rsidRDefault="00000000" w:rsidP="008349EA">
      <w:pPr>
        <w:tabs>
          <w:tab w:val="left" w:pos="851"/>
          <w:tab w:val="right" w:pos="10472"/>
        </w:tabs>
        <w:ind w:left="-12"/>
      </w:pPr>
      <w:r>
        <w:t xml:space="preserve">6.8 </w:t>
      </w:r>
      <w:r>
        <w:tab/>
        <w:t xml:space="preserve">The Information Regulator, in terms of section 10 of PAIA, has compiled a guide on how to use PAIA, to </w:t>
      </w:r>
    </w:p>
    <w:p w14:paraId="7289AF42" w14:textId="77777777" w:rsidR="003E709B" w:rsidRDefault="00000000">
      <w:pPr>
        <w:ind w:left="864"/>
      </w:pPr>
      <w:r>
        <w:t xml:space="preserve">exercise any rights contemplated in PAIA. Any queries should be directed to:  </w:t>
      </w:r>
    </w:p>
    <w:tbl>
      <w:tblPr>
        <w:tblStyle w:val="TableGrid"/>
        <w:tblW w:w="8165" w:type="dxa"/>
        <w:tblInd w:w="858" w:type="dxa"/>
        <w:tblCellMar>
          <w:top w:w="167" w:type="dxa"/>
          <w:left w:w="5" w:type="dxa"/>
          <w:right w:w="55" w:type="dxa"/>
        </w:tblCellMar>
        <w:tblLook w:val="04A0" w:firstRow="1" w:lastRow="0" w:firstColumn="1" w:lastColumn="0" w:noHBand="0" w:noVBand="1"/>
      </w:tblPr>
      <w:tblGrid>
        <w:gridCol w:w="2119"/>
        <w:gridCol w:w="6046"/>
      </w:tblGrid>
      <w:tr w:rsidR="003E709B" w14:paraId="7A6515AA" w14:textId="77777777">
        <w:trPr>
          <w:trHeight w:val="514"/>
        </w:trPr>
        <w:tc>
          <w:tcPr>
            <w:tcW w:w="8165" w:type="dxa"/>
            <w:gridSpan w:val="2"/>
            <w:tcBorders>
              <w:top w:val="single" w:sz="4" w:space="0" w:color="000000"/>
              <w:left w:val="single" w:sz="4" w:space="0" w:color="000000"/>
              <w:bottom w:val="single" w:sz="4" w:space="0" w:color="000000"/>
              <w:right w:val="single" w:sz="4" w:space="0" w:color="000000"/>
            </w:tcBorders>
            <w:vAlign w:val="center"/>
          </w:tcPr>
          <w:p w14:paraId="27156233" w14:textId="77777777" w:rsidR="003E709B" w:rsidRDefault="00000000">
            <w:pPr>
              <w:spacing w:line="259" w:lineRule="auto"/>
            </w:pPr>
            <w:r>
              <w:rPr>
                <w:b/>
              </w:rPr>
              <w:t xml:space="preserve">The Information Regulator of South Africa </w:t>
            </w:r>
          </w:p>
        </w:tc>
      </w:tr>
      <w:tr w:rsidR="003E709B" w14:paraId="3BF49DE1" w14:textId="77777777">
        <w:trPr>
          <w:trHeight w:val="514"/>
        </w:trPr>
        <w:tc>
          <w:tcPr>
            <w:tcW w:w="2119" w:type="dxa"/>
            <w:tcBorders>
              <w:top w:val="single" w:sz="4" w:space="0" w:color="000000"/>
              <w:left w:val="single" w:sz="4" w:space="0" w:color="000000"/>
              <w:bottom w:val="single" w:sz="4" w:space="0" w:color="000000"/>
              <w:right w:val="single" w:sz="4" w:space="0" w:color="000000"/>
            </w:tcBorders>
            <w:vAlign w:val="center"/>
          </w:tcPr>
          <w:p w14:paraId="12FD247B" w14:textId="77777777" w:rsidR="003E709B" w:rsidRDefault="00000000">
            <w:pPr>
              <w:spacing w:line="259" w:lineRule="auto"/>
            </w:pPr>
            <w:r>
              <w:rPr>
                <w:b/>
              </w:rPr>
              <w:t xml:space="preserve">Physical Address:  </w:t>
            </w:r>
          </w:p>
        </w:tc>
        <w:tc>
          <w:tcPr>
            <w:tcW w:w="6046" w:type="dxa"/>
            <w:tcBorders>
              <w:top w:val="single" w:sz="4" w:space="0" w:color="000000"/>
              <w:left w:val="single" w:sz="4" w:space="0" w:color="000000"/>
              <w:bottom w:val="single" w:sz="4" w:space="0" w:color="000000"/>
              <w:right w:val="single" w:sz="4" w:space="0" w:color="000000"/>
            </w:tcBorders>
            <w:vAlign w:val="center"/>
          </w:tcPr>
          <w:p w14:paraId="318983AD" w14:textId="77777777" w:rsidR="00C548A3" w:rsidRDefault="00C548A3" w:rsidP="00C548A3">
            <w:pPr>
              <w:spacing w:line="259" w:lineRule="auto"/>
              <w:ind w:left="2"/>
            </w:pPr>
            <w:r>
              <w:t>Woodmead North Office Park, 54 Maxwell Drive</w:t>
            </w:r>
          </w:p>
          <w:p w14:paraId="146D30C4" w14:textId="471BF755" w:rsidR="003E709B" w:rsidRDefault="00C548A3" w:rsidP="00C548A3">
            <w:pPr>
              <w:spacing w:line="259" w:lineRule="auto"/>
              <w:ind w:left="2"/>
            </w:pPr>
            <w:r>
              <w:t>Woodmead, Johannesburg 2191</w:t>
            </w:r>
            <w:r w:rsidR="00000000">
              <w:t xml:space="preserve"> </w:t>
            </w:r>
          </w:p>
        </w:tc>
      </w:tr>
      <w:tr w:rsidR="003E709B" w:rsidRPr="00B105E1" w14:paraId="12AB729B" w14:textId="77777777">
        <w:trPr>
          <w:trHeight w:val="516"/>
        </w:trPr>
        <w:tc>
          <w:tcPr>
            <w:tcW w:w="2119" w:type="dxa"/>
            <w:tcBorders>
              <w:top w:val="single" w:sz="4" w:space="0" w:color="000000"/>
              <w:left w:val="single" w:sz="4" w:space="0" w:color="000000"/>
              <w:bottom w:val="single" w:sz="4" w:space="0" w:color="000000"/>
              <w:right w:val="single" w:sz="4" w:space="0" w:color="000000"/>
            </w:tcBorders>
            <w:vAlign w:val="center"/>
          </w:tcPr>
          <w:p w14:paraId="32598FF0" w14:textId="77777777" w:rsidR="003E709B" w:rsidRDefault="00000000">
            <w:pPr>
              <w:spacing w:line="259" w:lineRule="auto"/>
            </w:pPr>
            <w:r>
              <w:rPr>
                <w:b/>
              </w:rPr>
              <w:t xml:space="preserve">Postal Address:  </w:t>
            </w:r>
          </w:p>
        </w:tc>
        <w:tc>
          <w:tcPr>
            <w:tcW w:w="6046" w:type="dxa"/>
            <w:tcBorders>
              <w:top w:val="single" w:sz="4" w:space="0" w:color="000000"/>
              <w:left w:val="single" w:sz="4" w:space="0" w:color="000000"/>
              <w:bottom w:val="single" w:sz="4" w:space="0" w:color="000000"/>
              <w:right w:val="single" w:sz="4" w:space="0" w:color="000000"/>
            </w:tcBorders>
            <w:vAlign w:val="center"/>
          </w:tcPr>
          <w:p w14:paraId="30F3C3CE" w14:textId="77777777" w:rsidR="003E709B" w:rsidRPr="00B105E1" w:rsidRDefault="00000000">
            <w:pPr>
              <w:spacing w:line="259" w:lineRule="auto"/>
              <w:ind w:left="2"/>
              <w:rPr>
                <w:lang w:val="de-DE"/>
              </w:rPr>
            </w:pPr>
            <w:r w:rsidRPr="00B105E1">
              <w:rPr>
                <w:lang w:val="de-DE"/>
              </w:rPr>
              <w:t xml:space="preserve">P.O. Box 31533, Braamfontein, Johannesburg, 2017 </w:t>
            </w:r>
          </w:p>
        </w:tc>
      </w:tr>
      <w:tr w:rsidR="003E709B" w14:paraId="5D8CCAC4" w14:textId="77777777">
        <w:trPr>
          <w:trHeight w:val="898"/>
        </w:trPr>
        <w:tc>
          <w:tcPr>
            <w:tcW w:w="2119" w:type="dxa"/>
            <w:tcBorders>
              <w:top w:val="single" w:sz="4" w:space="0" w:color="000000"/>
              <w:left w:val="single" w:sz="4" w:space="0" w:color="000000"/>
              <w:bottom w:val="single" w:sz="4" w:space="0" w:color="000000"/>
              <w:right w:val="single" w:sz="4" w:space="0" w:color="000000"/>
            </w:tcBorders>
          </w:tcPr>
          <w:p w14:paraId="565863B2" w14:textId="77777777" w:rsidR="003E709B" w:rsidRDefault="00000000">
            <w:pPr>
              <w:spacing w:line="259" w:lineRule="auto"/>
            </w:pPr>
            <w:r>
              <w:rPr>
                <w:b/>
              </w:rPr>
              <w:lastRenderedPageBreak/>
              <w:t xml:space="preserve">Complaints: </w:t>
            </w:r>
          </w:p>
        </w:tc>
        <w:tc>
          <w:tcPr>
            <w:tcW w:w="6046" w:type="dxa"/>
            <w:tcBorders>
              <w:top w:val="single" w:sz="4" w:space="0" w:color="000000"/>
              <w:left w:val="single" w:sz="4" w:space="0" w:color="000000"/>
              <w:bottom w:val="single" w:sz="4" w:space="0" w:color="000000"/>
              <w:right w:val="single" w:sz="4" w:space="0" w:color="000000"/>
            </w:tcBorders>
            <w:vAlign w:val="center"/>
          </w:tcPr>
          <w:p w14:paraId="448D8F89" w14:textId="13FEB662" w:rsidR="003E709B" w:rsidRDefault="00000000">
            <w:pPr>
              <w:spacing w:line="259" w:lineRule="auto"/>
              <w:ind w:left="2"/>
              <w:rPr>
                <w:b/>
              </w:rPr>
            </w:pPr>
            <w:r>
              <w:rPr>
                <w:b/>
              </w:rPr>
              <w:t xml:space="preserve"> </w:t>
            </w:r>
            <w:hyperlink r:id="rId6" w:history="1">
              <w:r w:rsidR="005D08F7" w:rsidRPr="00C67AE5">
                <w:rPr>
                  <w:rStyle w:val="Hyperlink"/>
                  <w:b/>
                </w:rPr>
                <w:t>PAIAComplaints@inforegulator.org.za</w:t>
              </w:r>
            </w:hyperlink>
          </w:p>
          <w:p w14:paraId="43B3A34E" w14:textId="53619C81" w:rsidR="005D08F7" w:rsidRDefault="005D08F7">
            <w:pPr>
              <w:spacing w:line="259" w:lineRule="auto"/>
              <w:ind w:left="2"/>
            </w:pPr>
            <w:r>
              <w:rPr>
                <w:b/>
              </w:rPr>
              <w:t xml:space="preserve"> </w:t>
            </w:r>
            <w:hyperlink r:id="rId7" w:history="1">
              <w:r w:rsidRPr="00C67AE5">
                <w:rPr>
                  <w:rStyle w:val="Hyperlink"/>
                  <w:b/>
                </w:rPr>
                <w:t>POPIAComplaints@inforegulator.org.za</w:t>
              </w:r>
            </w:hyperlink>
            <w:r>
              <w:rPr>
                <w:b/>
              </w:rPr>
              <w:t xml:space="preserve"> </w:t>
            </w:r>
          </w:p>
        </w:tc>
      </w:tr>
      <w:tr w:rsidR="003E709B" w14:paraId="1B174383" w14:textId="77777777">
        <w:trPr>
          <w:trHeight w:val="516"/>
        </w:trPr>
        <w:tc>
          <w:tcPr>
            <w:tcW w:w="2119" w:type="dxa"/>
            <w:tcBorders>
              <w:top w:val="single" w:sz="4" w:space="0" w:color="000000"/>
              <w:left w:val="single" w:sz="4" w:space="0" w:color="000000"/>
              <w:bottom w:val="single" w:sz="4" w:space="0" w:color="000000"/>
              <w:right w:val="single" w:sz="4" w:space="0" w:color="000000"/>
            </w:tcBorders>
            <w:vAlign w:val="center"/>
          </w:tcPr>
          <w:p w14:paraId="7D4B9C76" w14:textId="77777777" w:rsidR="003E709B" w:rsidRDefault="00000000">
            <w:pPr>
              <w:spacing w:line="259" w:lineRule="auto"/>
            </w:pPr>
            <w:r>
              <w:rPr>
                <w:b/>
              </w:rPr>
              <w:t xml:space="preserve">Enquiries:  </w:t>
            </w:r>
          </w:p>
        </w:tc>
        <w:tc>
          <w:tcPr>
            <w:tcW w:w="6046" w:type="dxa"/>
            <w:tcBorders>
              <w:top w:val="single" w:sz="4" w:space="0" w:color="000000"/>
              <w:left w:val="single" w:sz="4" w:space="0" w:color="000000"/>
              <w:bottom w:val="single" w:sz="4" w:space="0" w:color="000000"/>
              <w:right w:val="single" w:sz="4" w:space="0" w:color="000000"/>
            </w:tcBorders>
            <w:vAlign w:val="center"/>
          </w:tcPr>
          <w:p w14:paraId="58BE6436" w14:textId="66D771E8" w:rsidR="003E709B" w:rsidRPr="005D08F7" w:rsidRDefault="005D08F7">
            <w:pPr>
              <w:spacing w:line="259" w:lineRule="auto"/>
              <w:ind w:left="2"/>
            </w:pPr>
            <w:hyperlink r:id="rId8" w:history="1">
              <w:r w:rsidRPr="00C67AE5">
                <w:rPr>
                  <w:rStyle w:val="Hyperlink"/>
                </w:rPr>
                <w:t>enquiries@inforegulator.org.za</w:t>
              </w:r>
            </w:hyperlink>
            <w:r>
              <w:t xml:space="preserve"> </w:t>
            </w:r>
          </w:p>
        </w:tc>
      </w:tr>
      <w:tr w:rsidR="003E709B" w14:paraId="7193D99C" w14:textId="77777777">
        <w:trPr>
          <w:trHeight w:val="514"/>
        </w:trPr>
        <w:tc>
          <w:tcPr>
            <w:tcW w:w="2119" w:type="dxa"/>
            <w:tcBorders>
              <w:top w:val="single" w:sz="4" w:space="0" w:color="000000"/>
              <w:left w:val="single" w:sz="4" w:space="0" w:color="000000"/>
              <w:bottom w:val="single" w:sz="4" w:space="0" w:color="000000"/>
              <w:right w:val="single" w:sz="4" w:space="0" w:color="000000"/>
            </w:tcBorders>
            <w:vAlign w:val="center"/>
          </w:tcPr>
          <w:p w14:paraId="6685AE89" w14:textId="77777777" w:rsidR="003E709B" w:rsidRDefault="00000000">
            <w:pPr>
              <w:spacing w:line="259" w:lineRule="auto"/>
            </w:pPr>
            <w:r>
              <w:rPr>
                <w:b/>
              </w:rPr>
              <w:t xml:space="preserve">Website:  </w:t>
            </w:r>
          </w:p>
        </w:tc>
        <w:tc>
          <w:tcPr>
            <w:tcW w:w="6046" w:type="dxa"/>
            <w:tcBorders>
              <w:top w:val="single" w:sz="4" w:space="0" w:color="000000"/>
              <w:left w:val="single" w:sz="4" w:space="0" w:color="000000"/>
              <w:bottom w:val="single" w:sz="4" w:space="0" w:color="000000"/>
              <w:right w:val="single" w:sz="4" w:space="0" w:color="000000"/>
            </w:tcBorders>
            <w:vAlign w:val="center"/>
          </w:tcPr>
          <w:p w14:paraId="3185B595" w14:textId="77777777" w:rsidR="003E709B" w:rsidRDefault="00000000">
            <w:pPr>
              <w:spacing w:line="259" w:lineRule="auto"/>
              <w:ind w:left="2"/>
            </w:pPr>
            <w:r>
              <w:t xml:space="preserve">https://www.inforegulator.org.za/ </w:t>
            </w:r>
          </w:p>
        </w:tc>
      </w:tr>
      <w:tr w:rsidR="003E709B" w14:paraId="0B383C88" w14:textId="77777777">
        <w:trPr>
          <w:trHeight w:val="516"/>
        </w:trPr>
        <w:tc>
          <w:tcPr>
            <w:tcW w:w="2119" w:type="dxa"/>
            <w:tcBorders>
              <w:top w:val="single" w:sz="4" w:space="0" w:color="000000"/>
              <w:left w:val="single" w:sz="4" w:space="0" w:color="000000"/>
              <w:bottom w:val="single" w:sz="4" w:space="0" w:color="000000"/>
              <w:right w:val="single" w:sz="4" w:space="0" w:color="000000"/>
            </w:tcBorders>
            <w:vAlign w:val="center"/>
          </w:tcPr>
          <w:p w14:paraId="5010369F" w14:textId="77777777" w:rsidR="003E709B" w:rsidRDefault="00000000">
            <w:pPr>
              <w:spacing w:line="259" w:lineRule="auto"/>
            </w:pPr>
            <w:r>
              <w:rPr>
                <w:b/>
              </w:rPr>
              <w:t xml:space="preserve">Tel:  </w:t>
            </w:r>
          </w:p>
        </w:tc>
        <w:tc>
          <w:tcPr>
            <w:tcW w:w="6046" w:type="dxa"/>
            <w:tcBorders>
              <w:top w:val="single" w:sz="4" w:space="0" w:color="000000"/>
              <w:left w:val="single" w:sz="4" w:space="0" w:color="000000"/>
              <w:bottom w:val="single" w:sz="4" w:space="0" w:color="000000"/>
              <w:right w:val="single" w:sz="4" w:space="0" w:color="000000"/>
            </w:tcBorders>
            <w:vAlign w:val="center"/>
          </w:tcPr>
          <w:p w14:paraId="190C62D5" w14:textId="58B2D2E2" w:rsidR="003E709B" w:rsidRDefault="00C548A3" w:rsidP="00C548A3">
            <w:pPr>
              <w:spacing w:line="259" w:lineRule="auto"/>
            </w:pPr>
            <w:r>
              <w:t xml:space="preserve"> +27 80 001 7160</w:t>
            </w:r>
          </w:p>
        </w:tc>
      </w:tr>
    </w:tbl>
    <w:p w14:paraId="327A8610" w14:textId="77777777" w:rsidR="00B12893" w:rsidRDefault="00B12893" w:rsidP="00B12893">
      <w:pPr>
        <w:pStyle w:val="Heading1"/>
        <w:numPr>
          <w:ilvl w:val="0"/>
          <w:numId w:val="0"/>
        </w:numPr>
        <w:ind w:left="553" w:right="1406"/>
      </w:pPr>
      <w:bookmarkStart w:id="6" w:name="_Toc199098008"/>
    </w:p>
    <w:p w14:paraId="0776D4E6" w14:textId="6AD90E47" w:rsidR="003E709B" w:rsidRDefault="008349EA" w:rsidP="00B12893">
      <w:pPr>
        <w:pStyle w:val="Heading1"/>
        <w:numPr>
          <w:ilvl w:val="0"/>
          <w:numId w:val="0"/>
        </w:numPr>
        <w:tabs>
          <w:tab w:val="left" w:pos="284"/>
          <w:tab w:val="left" w:pos="567"/>
        </w:tabs>
        <w:ind w:right="1406"/>
      </w:pPr>
      <w:r>
        <w:t>7</w:t>
      </w:r>
      <w:r w:rsidR="00B12893">
        <w:tab/>
      </w:r>
      <w:r w:rsidR="00B12893">
        <w:tab/>
      </w:r>
      <w:r w:rsidR="00000000">
        <w:t xml:space="preserve">ABOUT </w:t>
      </w:r>
      <w:bookmarkEnd w:id="6"/>
      <w:r w:rsidR="00B105E1">
        <w:t>KAISER AND KAISER CC</w:t>
      </w:r>
    </w:p>
    <w:p w14:paraId="327975EA" w14:textId="0AC2FD21" w:rsidR="00B12893" w:rsidRDefault="008349EA" w:rsidP="00B12893">
      <w:pPr>
        <w:tabs>
          <w:tab w:val="right" w:pos="10472"/>
        </w:tabs>
        <w:ind w:left="553" w:hanging="565"/>
      </w:pPr>
      <w:r>
        <w:t>7</w:t>
      </w:r>
      <w:r w:rsidR="00000000">
        <w:t>.1</w:t>
      </w:r>
      <w:r w:rsidR="00B12893">
        <w:tab/>
      </w:r>
      <w:r w:rsidR="00000000">
        <w:t xml:space="preserve"> </w:t>
      </w:r>
      <w:r w:rsidR="00B12893" w:rsidRPr="00B12893">
        <w:t xml:space="preserve">Kaiser and Kaiser is a small, dedicated estate agency known for its personalized approach to property services. With a strong focus on individual care, the team takes the time to understand each client's unique needs, whether buying, selling, or renting. </w:t>
      </w:r>
    </w:p>
    <w:p w14:paraId="25991A0A" w14:textId="39A51FE1" w:rsidR="003E709B" w:rsidRDefault="008349EA" w:rsidP="00B12893">
      <w:pPr>
        <w:tabs>
          <w:tab w:val="right" w:pos="10472"/>
        </w:tabs>
        <w:ind w:left="553" w:hanging="565"/>
      </w:pPr>
      <w:r>
        <w:t>7</w:t>
      </w:r>
      <w:r w:rsidR="00B12893">
        <w:t>.2</w:t>
      </w:r>
      <w:r w:rsidR="00B12893">
        <w:tab/>
      </w:r>
      <w:r w:rsidR="00B12893" w:rsidRPr="00B12893">
        <w:t>Their hands-on, tailored support ensures a smooth and stress-free experience, making clients feel truly valued every step of the way</w:t>
      </w:r>
      <w:r w:rsidR="00B12893">
        <w:t>.</w:t>
      </w:r>
    </w:p>
    <w:p w14:paraId="7D88B717" w14:textId="384BC004" w:rsidR="003E709B" w:rsidRDefault="00B12893" w:rsidP="00381588">
      <w:pPr>
        <w:pStyle w:val="Heading1"/>
        <w:numPr>
          <w:ilvl w:val="0"/>
          <w:numId w:val="5"/>
        </w:numPr>
        <w:tabs>
          <w:tab w:val="left" w:pos="567"/>
        </w:tabs>
        <w:ind w:right="1406"/>
      </w:pPr>
      <w:bookmarkStart w:id="7" w:name="_Toc199098009"/>
      <w:r>
        <w:t>KAISER AND KAISER</w:t>
      </w:r>
      <w:r w:rsidR="00000000">
        <w:t xml:space="preserve"> CONTACT DETAILS</w:t>
      </w:r>
      <w:bookmarkEnd w:id="7"/>
      <w:r w:rsidR="00000000">
        <w:t xml:space="preserve"> </w:t>
      </w:r>
    </w:p>
    <w:p w14:paraId="00E4D5CF" w14:textId="77777777" w:rsidR="003E709B" w:rsidRDefault="00000000">
      <w:pPr>
        <w:spacing w:after="106"/>
        <w:ind w:left="563"/>
      </w:pPr>
      <w:r>
        <w:t>(</w:t>
      </w:r>
      <w:r>
        <w:rPr>
          <w:i/>
        </w:rPr>
        <w:t>Information provided in terms of section 51(1)(a) of PAIA</w:t>
      </w:r>
      <w:r>
        <w:t xml:space="preserve">) </w:t>
      </w:r>
    </w:p>
    <w:tbl>
      <w:tblPr>
        <w:tblStyle w:val="TableGrid"/>
        <w:tblW w:w="8450" w:type="dxa"/>
        <w:tblInd w:w="572" w:type="dxa"/>
        <w:tblCellMar>
          <w:top w:w="167" w:type="dxa"/>
          <w:left w:w="5" w:type="dxa"/>
          <w:right w:w="115" w:type="dxa"/>
        </w:tblCellMar>
        <w:tblLook w:val="04A0" w:firstRow="1" w:lastRow="0" w:firstColumn="1" w:lastColumn="0" w:noHBand="0" w:noVBand="1"/>
      </w:tblPr>
      <w:tblGrid>
        <w:gridCol w:w="2549"/>
        <w:gridCol w:w="5901"/>
      </w:tblGrid>
      <w:tr w:rsidR="003E709B" w14:paraId="7C28265C" w14:textId="77777777">
        <w:trPr>
          <w:trHeight w:val="516"/>
        </w:trPr>
        <w:tc>
          <w:tcPr>
            <w:tcW w:w="2549" w:type="dxa"/>
            <w:tcBorders>
              <w:top w:val="single" w:sz="4" w:space="0" w:color="000000"/>
              <w:left w:val="single" w:sz="4" w:space="0" w:color="000000"/>
              <w:bottom w:val="single" w:sz="4" w:space="0" w:color="000000"/>
              <w:right w:val="single" w:sz="4" w:space="0" w:color="000000"/>
            </w:tcBorders>
            <w:vAlign w:val="center"/>
          </w:tcPr>
          <w:p w14:paraId="65EB21C4" w14:textId="77777777" w:rsidR="003E709B" w:rsidRDefault="00000000">
            <w:pPr>
              <w:spacing w:line="259" w:lineRule="auto"/>
            </w:pPr>
            <w:r>
              <w:rPr>
                <w:b/>
              </w:rPr>
              <w:t xml:space="preserve">Name of Private Body: </w:t>
            </w:r>
          </w:p>
        </w:tc>
        <w:tc>
          <w:tcPr>
            <w:tcW w:w="5902" w:type="dxa"/>
            <w:tcBorders>
              <w:top w:val="single" w:sz="4" w:space="0" w:color="000000"/>
              <w:left w:val="single" w:sz="4" w:space="0" w:color="000000"/>
              <w:bottom w:val="single" w:sz="4" w:space="0" w:color="000000"/>
              <w:right w:val="single" w:sz="4" w:space="0" w:color="000000"/>
            </w:tcBorders>
            <w:vAlign w:val="center"/>
          </w:tcPr>
          <w:p w14:paraId="087B458F" w14:textId="41907D0D" w:rsidR="003E709B" w:rsidRDefault="00B12893">
            <w:pPr>
              <w:spacing w:line="259" w:lineRule="auto"/>
            </w:pPr>
            <w:r>
              <w:t>Kaiser and Kaiser CC</w:t>
            </w:r>
          </w:p>
        </w:tc>
      </w:tr>
      <w:tr w:rsidR="003E709B" w14:paraId="28AE4C2C" w14:textId="77777777">
        <w:trPr>
          <w:trHeight w:val="778"/>
        </w:trPr>
        <w:tc>
          <w:tcPr>
            <w:tcW w:w="2549" w:type="dxa"/>
            <w:tcBorders>
              <w:top w:val="single" w:sz="4" w:space="0" w:color="000000"/>
              <w:left w:val="single" w:sz="4" w:space="0" w:color="000000"/>
              <w:bottom w:val="single" w:sz="4" w:space="0" w:color="000000"/>
              <w:right w:val="single" w:sz="4" w:space="0" w:color="000000"/>
            </w:tcBorders>
          </w:tcPr>
          <w:p w14:paraId="2B548618" w14:textId="77777777" w:rsidR="003E709B" w:rsidRDefault="00000000">
            <w:pPr>
              <w:spacing w:line="259" w:lineRule="auto"/>
            </w:pPr>
            <w:r>
              <w:rPr>
                <w:b/>
              </w:rPr>
              <w:t xml:space="preserve">Physical Address: </w:t>
            </w:r>
          </w:p>
        </w:tc>
        <w:tc>
          <w:tcPr>
            <w:tcW w:w="5902" w:type="dxa"/>
            <w:tcBorders>
              <w:top w:val="single" w:sz="4" w:space="0" w:color="000000"/>
              <w:left w:val="single" w:sz="4" w:space="0" w:color="000000"/>
              <w:bottom w:val="single" w:sz="4" w:space="0" w:color="000000"/>
              <w:right w:val="single" w:sz="4" w:space="0" w:color="000000"/>
            </w:tcBorders>
            <w:vAlign w:val="center"/>
          </w:tcPr>
          <w:p w14:paraId="515BB08A" w14:textId="77777777" w:rsidR="00B12893" w:rsidRDefault="00B12893">
            <w:pPr>
              <w:spacing w:line="259" w:lineRule="auto"/>
            </w:pPr>
            <w:r>
              <w:t>The Cliff, 44 Umbulane Road, Kloof 3610</w:t>
            </w:r>
          </w:p>
          <w:p w14:paraId="4336CEF4" w14:textId="0E3C0CE4" w:rsidR="003E709B" w:rsidRDefault="00B12893">
            <w:pPr>
              <w:spacing w:line="259" w:lineRule="auto"/>
            </w:pPr>
            <w:r>
              <w:t>KZN, South Africa</w:t>
            </w:r>
            <w:r w:rsidR="00000000">
              <w:t xml:space="preserve"> </w:t>
            </w:r>
          </w:p>
        </w:tc>
      </w:tr>
      <w:tr w:rsidR="003E709B" w14:paraId="2FD675A3" w14:textId="77777777">
        <w:trPr>
          <w:trHeight w:val="516"/>
        </w:trPr>
        <w:tc>
          <w:tcPr>
            <w:tcW w:w="2549" w:type="dxa"/>
            <w:tcBorders>
              <w:top w:val="single" w:sz="4" w:space="0" w:color="000000"/>
              <w:left w:val="single" w:sz="4" w:space="0" w:color="000000"/>
              <w:bottom w:val="single" w:sz="4" w:space="0" w:color="000000"/>
              <w:right w:val="single" w:sz="4" w:space="0" w:color="000000"/>
            </w:tcBorders>
            <w:vAlign w:val="center"/>
          </w:tcPr>
          <w:p w14:paraId="41ACEC2E" w14:textId="77777777" w:rsidR="003E709B" w:rsidRDefault="00000000">
            <w:pPr>
              <w:spacing w:line="259" w:lineRule="auto"/>
            </w:pPr>
            <w:r>
              <w:rPr>
                <w:b/>
              </w:rPr>
              <w:t xml:space="preserve">Postal Address:  </w:t>
            </w:r>
          </w:p>
        </w:tc>
        <w:tc>
          <w:tcPr>
            <w:tcW w:w="5902" w:type="dxa"/>
            <w:tcBorders>
              <w:top w:val="single" w:sz="4" w:space="0" w:color="000000"/>
              <w:left w:val="single" w:sz="4" w:space="0" w:color="000000"/>
              <w:bottom w:val="single" w:sz="4" w:space="0" w:color="000000"/>
              <w:right w:val="single" w:sz="4" w:space="0" w:color="000000"/>
            </w:tcBorders>
            <w:vAlign w:val="center"/>
          </w:tcPr>
          <w:p w14:paraId="21ED8365" w14:textId="10BDA879" w:rsidR="003E709B" w:rsidRDefault="00000000">
            <w:pPr>
              <w:spacing w:line="259" w:lineRule="auto"/>
            </w:pPr>
            <w:r>
              <w:t xml:space="preserve">P.O. Box </w:t>
            </w:r>
            <w:r w:rsidR="00B12893">
              <w:t>1003</w:t>
            </w:r>
            <w:r>
              <w:t>, K</w:t>
            </w:r>
            <w:r w:rsidR="00B12893">
              <w:t>loof 3640</w:t>
            </w:r>
            <w:r>
              <w:t xml:space="preserve"> </w:t>
            </w:r>
          </w:p>
        </w:tc>
      </w:tr>
      <w:tr w:rsidR="003E709B" w14:paraId="3268223E" w14:textId="77777777">
        <w:trPr>
          <w:trHeight w:val="1282"/>
        </w:trPr>
        <w:tc>
          <w:tcPr>
            <w:tcW w:w="2549" w:type="dxa"/>
            <w:tcBorders>
              <w:top w:val="single" w:sz="4" w:space="0" w:color="000000"/>
              <w:left w:val="single" w:sz="4" w:space="0" w:color="000000"/>
              <w:bottom w:val="single" w:sz="4" w:space="0" w:color="000000"/>
              <w:right w:val="single" w:sz="4" w:space="0" w:color="000000"/>
            </w:tcBorders>
          </w:tcPr>
          <w:p w14:paraId="516BADAE" w14:textId="77777777" w:rsidR="003E709B" w:rsidRDefault="00000000">
            <w:pPr>
              <w:spacing w:line="259" w:lineRule="auto"/>
            </w:pPr>
            <w:r>
              <w:rPr>
                <w:b/>
              </w:rPr>
              <w:t xml:space="preserve">Head of Body: </w:t>
            </w:r>
          </w:p>
        </w:tc>
        <w:tc>
          <w:tcPr>
            <w:tcW w:w="5902" w:type="dxa"/>
            <w:tcBorders>
              <w:top w:val="single" w:sz="4" w:space="0" w:color="000000"/>
              <w:left w:val="single" w:sz="4" w:space="0" w:color="000000"/>
              <w:bottom w:val="single" w:sz="4" w:space="0" w:color="000000"/>
              <w:right w:val="single" w:sz="4" w:space="0" w:color="000000"/>
            </w:tcBorders>
            <w:vAlign w:val="center"/>
          </w:tcPr>
          <w:p w14:paraId="2AF2C048" w14:textId="3C93E267" w:rsidR="003E709B" w:rsidRDefault="00000000">
            <w:pPr>
              <w:spacing w:after="137" w:line="259" w:lineRule="auto"/>
            </w:pPr>
            <w:r>
              <w:rPr>
                <w:b/>
              </w:rPr>
              <w:t>Name</w:t>
            </w:r>
            <w:r>
              <w:t xml:space="preserve">: </w:t>
            </w:r>
            <w:r w:rsidR="00B12893">
              <w:t>Birgit Kaiser</w:t>
            </w:r>
            <w:r>
              <w:t xml:space="preserve"> </w:t>
            </w:r>
          </w:p>
          <w:p w14:paraId="3DC75C5A" w14:textId="060C98A0" w:rsidR="003E709B" w:rsidRDefault="00000000">
            <w:pPr>
              <w:spacing w:after="137" w:line="259" w:lineRule="auto"/>
            </w:pPr>
            <w:r>
              <w:rPr>
                <w:b/>
              </w:rPr>
              <w:t>Email</w:t>
            </w:r>
            <w:r>
              <w:t xml:space="preserve">: </w:t>
            </w:r>
            <w:r w:rsidR="00B12893">
              <w:t>birgit@kaiserandkaiser.co.za</w:t>
            </w:r>
            <w:r>
              <w:t xml:space="preserve">  </w:t>
            </w:r>
          </w:p>
          <w:p w14:paraId="242ECC80" w14:textId="721CD56F" w:rsidR="003E709B" w:rsidRDefault="00000000">
            <w:pPr>
              <w:spacing w:line="259" w:lineRule="auto"/>
            </w:pPr>
            <w:r>
              <w:rPr>
                <w:b/>
              </w:rPr>
              <w:t>Tel</w:t>
            </w:r>
            <w:r>
              <w:t>: 0</w:t>
            </w:r>
            <w:r w:rsidR="00B12893">
              <w:t>87 822 1808</w:t>
            </w:r>
          </w:p>
        </w:tc>
      </w:tr>
      <w:tr w:rsidR="003E709B" w14:paraId="61682C2A" w14:textId="77777777">
        <w:trPr>
          <w:trHeight w:val="1548"/>
        </w:trPr>
        <w:tc>
          <w:tcPr>
            <w:tcW w:w="2549" w:type="dxa"/>
            <w:tcBorders>
              <w:top w:val="single" w:sz="4" w:space="0" w:color="000000"/>
              <w:left w:val="single" w:sz="4" w:space="0" w:color="000000"/>
              <w:bottom w:val="single" w:sz="4" w:space="0" w:color="000000"/>
              <w:right w:val="single" w:sz="4" w:space="0" w:color="000000"/>
            </w:tcBorders>
          </w:tcPr>
          <w:p w14:paraId="5FF672E6" w14:textId="77777777" w:rsidR="003E709B" w:rsidRDefault="00000000">
            <w:pPr>
              <w:spacing w:line="259" w:lineRule="auto"/>
            </w:pPr>
            <w:r>
              <w:rPr>
                <w:b/>
              </w:rPr>
              <w:t xml:space="preserve">Information Officer:  </w:t>
            </w:r>
          </w:p>
        </w:tc>
        <w:tc>
          <w:tcPr>
            <w:tcW w:w="5902" w:type="dxa"/>
            <w:tcBorders>
              <w:top w:val="single" w:sz="4" w:space="0" w:color="000000"/>
              <w:left w:val="single" w:sz="4" w:space="0" w:color="000000"/>
              <w:bottom w:val="single" w:sz="4" w:space="0" w:color="000000"/>
              <w:right w:val="single" w:sz="4" w:space="0" w:color="000000"/>
            </w:tcBorders>
            <w:vAlign w:val="center"/>
          </w:tcPr>
          <w:p w14:paraId="0CA2BB3F" w14:textId="61EB9BE9" w:rsidR="003E709B" w:rsidRDefault="00000000">
            <w:pPr>
              <w:spacing w:after="139" w:line="259" w:lineRule="auto"/>
            </w:pPr>
            <w:r>
              <w:rPr>
                <w:b/>
              </w:rPr>
              <w:t>Name</w:t>
            </w:r>
            <w:r>
              <w:t xml:space="preserve">: </w:t>
            </w:r>
            <w:r w:rsidR="00CD39F2">
              <w:t>Birgit Kaiser</w:t>
            </w:r>
            <w:r>
              <w:t xml:space="preserve"> </w:t>
            </w:r>
          </w:p>
          <w:p w14:paraId="59F6239F" w14:textId="14D0401B" w:rsidR="003E709B" w:rsidRDefault="00000000">
            <w:pPr>
              <w:spacing w:after="120" w:line="277" w:lineRule="auto"/>
            </w:pPr>
            <w:r>
              <w:rPr>
                <w:b/>
              </w:rPr>
              <w:t>Email</w:t>
            </w:r>
            <w:r>
              <w:t xml:space="preserve">: </w:t>
            </w:r>
            <w:hyperlink r:id="rId9" w:history="1">
              <w:r w:rsidR="00CD39F2" w:rsidRPr="00CD39F2">
                <w:rPr>
                  <w:rStyle w:val="Hyperlink"/>
                  <w:color w:val="auto"/>
                  <w:u w:val="none"/>
                </w:rPr>
                <w:t>birgit@kaiserandkaiser.co.za</w:t>
              </w:r>
            </w:hyperlink>
            <w:r w:rsidR="00CD39F2" w:rsidRPr="00CD39F2">
              <w:rPr>
                <w:color w:val="auto"/>
                <w:u w:val="single" w:color="0563C1"/>
              </w:rPr>
              <w:t xml:space="preserve"> </w:t>
            </w:r>
            <w:r w:rsidRPr="00CD39F2">
              <w:rPr>
                <w:color w:val="auto"/>
              </w:rPr>
              <w:t xml:space="preserve"> </w:t>
            </w:r>
          </w:p>
          <w:p w14:paraId="52C16C64" w14:textId="7C2604F4" w:rsidR="003E709B" w:rsidRDefault="00000000">
            <w:pPr>
              <w:spacing w:line="259" w:lineRule="auto"/>
            </w:pPr>
            <w:r>
              <w:rPr>
                <w:b/>
              </w:rPr>
              <w:t>Tel</w:t>
            </w:r>
            <w:r>
              <w:t xml:space="preserve">: </w:t>
            </w:r>
            <w:r w:rsidR="00CD39F2">
              <w:t>087 822 1808</w:t>
            </w:r>
            <w:r>
              <w:t xml:space="preserve"> </w:t>
            </w:r>
          </w:p>
        </w:tc>
      </w:tr>
      <w:tr w:rsidR="003E709B" w14:paraId="5EE30B59" w14:textId="77777777">
        <w:trPr>
          <w:trHeight w:val="1548"/>
        </w:trPr>
        <w:tc>
          <w:tcPr>
            <w:tcW w:w="2549" w:type="dxa"/>
            <w:tcBorders>
              <w:top w:val="single" w:sz="4" w:space="0" w:color="000000"/>
              <w:left w:val="single" w:sz="4" w:space="0" w:color="000000"/>
              <w:bottom w:val="single" w:sz="4" w:space="0" w:color="000000"/>
              <w:right w:val="single" w:sz="4" w:space="0" w:color="000000"/>
            </w:tcBorders>
          </w:tcPr>
          <w:p w14:paraId="7473406A" w14:textId="77777777" w:rsidR="003E709B" w:rsidRDefault="00000000">
            <w:pPr>
              <w:spacing w:line="259" w:lineRule="auto"/>
            </w:pPr>
            <w:r>
              <w:rPr>
                <w:b/>
              </w:rPr>
              <w:t xml:space="preserve">Deputy Information Officer: </w:t>
            </w:r>
          </w:p>
        </w:tc>
        <w:tc>
          <w:tcPr>
            <w:tcW w:w="5902" w:type="dxa"/>
            <w:tcBorders>
              <w:top w:val="single" w:sz="4" w:space="0" w:color="000000"/>
              <w:left w:val="single" w:sz="4" w:space="0" w:color="000000"/>
              <w:bottom w:val="single" w:sz="4" w:space="0" w:color="000000"/>
              <w:right w:val="single" w:sz="4" w:space="0" w:color="000000"/>
            </w:tcBorders>
            <w:vAlign w:val="center"/>
          </w:tcPr>
          <w:p w14:paraId="047B17B3" w14:textId="505F91DC" w:rsidR="003E709B" w:rsidRDefault="00000000">
            <w:pPr>
              <w:spacing w:after="137" w:line="259" w:lineRule="auto"/>
            </w:pPr>
            <w:r>
              <w:rPr>
                <w:b/>
              </w:rPr>
              <w:t>Name</w:t>
            </w:r>
            <w:r>
              <w:t xml:space="preserve">: </w:t>
            </w:r>
            <w:r w:rsidR="00CD39F2">
              <w:t>Gerhard Kaiser</w:t>
            </w:r>
            <w:r>
              <w:t xml:space="preserve"> </w:t>
            </w:r>
          </w:p>
          <w:p w14:paraId="0148E4CE" w14:textId="78A83D41" w:rsidR="003E709B" w:rsidRDefault="00000000">
            <w:pPr>
              <w:spacing w:after="122" w:line="277" w:lineRule="auto"/>
            </w:pPr>
            <w:r>
              <w:rPr>
                <w:b/>
              </w:rPr>
              <w:t>Email</w:t>
            </w:r>
            <w:r>
              <w:t xml:space="preserve">: </w:t>
            </w:r>
            <w:r w:rsidR="00CD39F2">
              <w:t>info@dbnimpex.com</w:t>
            </w:r>
            <w:r>
              <w:t xml:space="preserve"> </w:t>
            </w:r>
          </w:p>
          <w:p w14:paraId="647E5DD8" w14:textId="10F85BAD" w:rsidR="003E709B" w:rsidRDefault="00000000">
            <w:pPr>
              <w:spacing w:line="259" w:lineRule="auto"/>
            </w:pPr>
            <w:r>
              <w:rPr>
                <w:b/>
              </w:rPr>
              <w:t>Tel</w:t>
            </w:r>
            <w:r>
              <w:t xml:space="preserve">: </w:t>
            </w:r>
            <w:r w:rsidR="00CD39F2">
              <w:t>087 822 1808</w:t>
            </w:r>
            <w:r>
              <w:t xml:space="preserve"> </w:t>
            </w:r>
          </w:p>
        </w:tc>
      </w:tr>
    </w:tbl>
    <w:p w14:paraId="47373F81" w14:textId="77777777" w:rsidR="003E709B" w:rsidRDefault="00000000">
      <w:pPr>
        <w:pStyle w:val="Heading1"/>
        <w:ind w:left="553" w:right="1406" w:hanging="566"/>
      </w:pPr>
      <w:bookmarkStart w:id="8" w:name="_Toc199098010"/>
      <w:r>
        <w:t>AUTOMATICALLY AVAILABLE INFORMATION</w:t>
      </w:r>
      <w:bookmarkEnd w:id="8"/>
      <w:r>
        <w:t xml:space="preserve"> </w:t>
      </w:r>
    </w:p>
    <w:p w14:paraId="2D8C2077" w14:textId="77777777" w:rsidR="003E709B" w:rsidRDefault="00000000">
      <w:pPr>
        <w:spacing w:after="350"/>
        <w:ind w:left="563"/>
      </w:pPr>
      <w:r>
        <w:t>(</w:t>
      </w:r>
      <w:r>
        <w:rPr>
          <w:i/>
        </w:rPr>
        <w:t>Information provided in terms of section 52(1)(b)(ii) of PAIA</w:t>
      </w:r>
      <w:r>
        <w:t xml:space="preserve">) </w:t>
      </w:r>
    </w:p>
    <w:p w14:paraId="73C63E95" w14:textId="77777777" w:rsidR="003E709B" w:rsidRDefault="00000000" w:rsidP="00F1339F">
      <w:pPr>
        <w:tabs>
          <w:tab w:val="left" w:pos="851"/>
          <w:tab w:val="right" w:pos="10472"/>
        </w:tabs>
        <w:ind w:left="-12"/>
      </w:pPr>
      <w:r>
        <w:lastRenderedPageBreak/>
        <w:t xml:space="preserve">9.1 </w:t>
      </w:r>
      <w:r>
        <w:tab/>
        <w:t xml:space="preserve">PAIA provides that certain records may automatically be made available. Should records be automatically </w:t>
      </w:r>
    </w:p>
    <w:p w14:paraId="175BD3AA" w14:textId="6942D894" w:rsidR="003E709B" w:rsidRDefault="00000000">
      <w:pPr>
        <w:spacing w:after="255" w:line="362" w:lineRule="auto"/>
        <w:ind w:left="863"/>
      </w:pPr>
      <w:r>
        <w:t xml:space="preserve">available, a formal request for such records will not be necessary. These records are automatically available to the public and the Information Regulator for inspection at </w:t>
      </w:r>
      <w:r w:rsidR="00B105E1">
        <w:t>Kaiser and Kaiser CC</w:t>
      </w:r>
      <w:r w:rsidR="00CD39F2">
        <w:t xml:space="preserve"> </w:t>
      </w:r>
      <w:r>
        <w:t xml:space="preserve">physical address during normal business hours.  </w:t>
      </w:r>
    </w:p>
    <w:p w14:paraId="38D3EC36" w14:textId="77777777" w:rsidR="003E709B" w:rsidRDefault="00000000">
      <w:pPr>
        <w:tabs>
          <w:tab w:val="center" w:pos="3998"/>
        </w:tabs>
        <w:spacing w:after="357"/>
        <w:ind w:left="-12"/>
      </w:pPr>
      <w:r>
        <w:t xml:space="preserve">9.2 </w:t>
      </w:r>
      <w:r>
        <w:tab/>
        <w:t xml:space="preserve">Examples of records that may be automatically made available include:  </w:t>
      </w:r>
    </w:p>
    <w:p w14:paraId="349ED8FF" w14:textId="707C72DB" w:rsidR="003E709B" w:rsidRDefault="00000000" w:rsidP="00F1339F">
      <w:pPr>
        <w:tabs>
          <w:tab w:val="left" w:pos="851"/>
          <w:tab w:val="right" w:pos="10472"/>
        </w:tabs>
        <w:ind w:left="-12"/>
      </w:pPr>
      <w:r>
        <w:t xml:space="preserve">9.2.1 </w:t>
      </w:r>
      <w:r>
        <w:tab/>
        <w:t xml:space="preserve">any information on </w:t>
      </w:r>
      <w:r w:rsidR="00B105E1">
        <w:t>Kaiser and Kaiser CC</w:t>
      </w:r>
      <w:r w:rsidR="00CD39F2">
        <w:t xml:space="preserve"> </w:t>
      </w:r>
      <w:r>
        <w:t>website (which includes www.</w:t>
      </w:r>
      <w:r w:rsidR="00CD39F2">
        <w:t>kaiserandkaiser</w:t>
      </w:r>
      <w:r>
        <w:t xml:space="preserve">.co.za);  </w:t>
      </w:r>
    </w:p>
    <w:p w14:paraId="4CF781A8" w14:textId="77777777" w:rsidR="003E709B" w:rsidRDefault="00000000" w:rsidP="00F1339F">
      <w:pPr>
        <w:tabs>
          <w:tab w:val="left" w:pos="851"/>
          <w:tab w:val="center" w:pos="2738"/>
        </w:tabs>
        <w:spacing w:after="355"/>
        <w:ind w:left="-12"/>
      </w:pPr>
      <w:r>
        <w:t xml:space="preserve">9.2.2 </w:t>
      </w:r>
      <w:r>
        <w:tab/>
        <w:t xml:space="preserve">advertising and marketing materials;  </w:t>
      </w:r>
    </w:p>
    <w:p w14:paraId="4E35EDC3" w14:textId="77777777" w:rsidR="003E709B" w:rsidRDefault="00000000" w:rsidP="00F1339F">
      <w:pPr>
        <w:tabs>
          <w:tab w:val="left" w:pos="851"/>
          <w:tab w:val="center" w:pos="4734"/>
        </w:tabs>
        <w:spacing w:after="357"/>
        <w:ind w:left="-12"/>
      </w:pPr>
      <w:r>
        <w:t xml:space="preserve">9.2.3 </w:t>
      </w:r>
      <w:r>
        <w:tab/>
        <w:t xml:space="preserve">public listings (which include details of properties available for sale and/or letting);  </w:t>
      </w:r>
    </w:p>
    <w:p w14:paraId="05EF229E" w14:textId="77777777" w:rsidR="003E709B" w:rsidRDefault="00000000" w:rsidP="00F1339F">
      <w:pPr>
        <w:tabs>
          <w:tab w:val="left" w:pos="851"/>
          <w:tab w:val="center" w:pos="2262"/>
        </w:tabs>
        <w:spacing w:after="357"/>
        <w:ind w:left="-12"/>
      </w:pPr>
      <w:r>
        <w:t xml:space="preserve">9.2.4 </w:t>
      </w:r>
      <w:r>
        <w:tab/>
        <w:t xml:space="preserve">newsletters and circulars;  </w:t>
      </w:r>
    </w:p>
    <w:p w14:paraId="420FB388" w14:textId="77777777" w:rsidR="003E709B" w:rsidRDefault="00000000" w:rsidP="00F1339F">
      <w:pPr>
        <w:tabs>
          <w:tab w:val="left" w:pos="851"/>
          <w:tab w:val="center" w:pos="2800"/>
        </w:tabs>
        <w:spacing w:after="355"/>
        <w:ind w:left="-12"/>
      </w:pPr>
      <w:r>
        <w:t xml:space="preserve">9.2.5 </w:t>
      </w:r>
      <w:r>
        <w:tab/>
        <w:t xml:space="preserve">information on hotels and lodges; and </w:t>
      </w:r>
    </w:p>
    <w:p w14:paraId="6F6741B8" w14:textId="77777777" w:rsidR="003E709B" w:rsidRDefault="00000000" w:rsidP="00F1339F">
      <w:pPr>
        <w:tabs>
          <w:tab w:val="left" w:pos="851"/>
          <w:tab w:val="center" w:pos="2840"/>
        </w:tabs>
        <w:spacing w:after="357"/>
        <w:ind w:left="-12"/>
      </w:pPr>
      <w:r>
        <w:t xml:space="preserve">9.2.6 </w:t>
      </w:r>
      <w:r>
        <w:tab/>
        <w:t xml:space="preserve">information on property developments.  </w:t>
      </w:r>
    </w:p>
    <w:p w14:paraId="67511D76" w14:textId="77777777" w:rsidR="003E709B" w:rsidRDefault="00000000">
      <w:pPr>
        <w:pStyle w:val="Heading1"/>
        <w:ind w:left="553" w:right="1406" w:hanging="566"/>
      </w:pPr>
      <w:bookmarkStart w:id="9" w:name="_Toc199098011"/>
      <w:r>
        <w:t>INFORMATION HELD IN TERMS OF PAIA</w:t>
      </w:r>
      <w:bookmarkEnd w:id="9"/>
      <w:r>
        <w:t xml:space="preserve"> </w:t>
      </w:r>
    </w:p>
    <w:p w14:paraId="2DE42E2E" w14:textId="77777777" w:rsidR="003E709B" w:rsidRDefault="00000000">
      <w:pPr>
        <w:spacing w:after="350"/>
        <w:ind w:left="563"/>
      </w:pPr>
      <w:r>
        <w:t>(</w:t>
      </w:r>
      <w:r>
        <w:rPr>
          <w:i/>
        </w:rPr>
        <w:t>Information required in terms of section 51(1)(b)(iv) of PAIA</w:t>
      </w:r>
      <w:r>
        <w:t xml:space="preserve">) </w:t>
      </w:r>
    </w:p>
    <w:p w14:paraId="25CC6D49" w14:textId="7CF83825" w:rsidR="003E709B" w:rsidRDefault="00000000">
      <w:pPr>
        <w:spacing w:after="260" w:line="360" w:lineRule="auto"/>
        <w:ind w:left="840" w:hanging="852"/>
      </w:pPr>
      <w:r>
        <w:t xml:space="preserve">10.1 </w:t>
      </w:r>
      <w:bookmarkStart w:id="10" w:name="_Hlk199234439"/>
      <w:r w:rsidR="00CD39F2">
        <w:t>Kaiser and Kaiser CC</w:t>
      </w:r>
      <w:r>
        <w:t xml:space="preserve"> </w:t>
      </w:r>
      <w:bookmarkEnd w:id="10"/>
      <w:r>
        <w:t>maintains records on the categories and subject matters listed in Annexure "</w:t>
      </w:r>
      <w:r>
        <w:rPr>
          <w:b/>
        </w:rPr>
        <w:t>A</w:t>
      </w:r>
      <w:r>
        <w:t>" below</w:t>
      </w:r>
      <w:r w:rsidR="00CD39F2">
        <w:t>.</w:t>
      </w:r>
    </w:p>
    <w:p w14:paraId="2E894371" w14:textId="77777777" w:rsidR="003E709B" w:rsidRDefault="00000000" w:rsidP="00F1339F">
      <w:pPr>
        <w:tabs>
          <w:tab w:val="left" w:pos="851"/>
          <w:tab w:val="right" w:pos="10472"/>
        </w:tabs>
        <w:ind w:left="-12"/>
      </w:pPr>
      <w:r>
        <w:t xml:space="preserve">10.2 </w:t>
      </w:r>
      <w:r>
        <w:tab/>
        <w:t xml:space="preserve">The categories of records are not exhaustive but merely meant to give a broad indication of the records held </w:t>
      </w:r>
    </w:p>
    <w:p w14:paraId="62ED092F" w14:textId="5A809A19" w:rsidR="003E709B" w:rsidRDefault="00000000">
      <w:pPr>
        <w:spacing w:after="351"/>
        <w:ind w:left="863"/>
      </w:pPr>
      <w:r>
        <w:t xml:space="preserve">by </w:t>
      </w:r>
      <w:r w:rsidR="00CD39F2">
        <w:t>Kaiser and Kaiser CC</w:t>
      </w:r>
      <w:r>
        <w:t xml:space="preserve">.  </w:t>
      </w:r>
    </w:p>
    <w:p w14:paraId="3A8646B0" w14:textId="77777777" w:rsidR="003E709B" w:rsidRDefault="00000000">
      <w:pPr>
        <w:tabs>
          <w:tab w:val="right" w:pos="10472"/>
        </w:tabs>
        <w:ind w:left="-12"/>
      </w:pPr>
      <w:r>
        <w:t xml:space="preserve">10.3 </w:t>
      </w:r>
      <w:r>
        <w:tab/>
        <w:t xml:space="preserve">The inclusion of any category of records should not be taken to mean that records falling within that category </w:t>
      </w:r>
    </w:p>
    <w:p w14:paraId="4C529605" w14:textId="77777777" w:rsidR="003E709B" w:rsidRDefault="00000000">
      <w:pPr>
        <w:spacing w:after="258" w:line="362" w:lineRule="auto"/>
        <w:ind w:left="863"/>
      </w:pPr>
      <w:r>
        <w:t xml:space="preserve">will be made available under PAIA. More in particular, certain grounds of refusal as set out in PAIA may be applicable to a request for such records.  </w:t>
      </w:r>
    </w:p>
    <w:p w14:paraId="17520D9E" w14:textId="61742CDF" w:rsidR="003E709B" w:rsidRDefault="00000000">
      <w:pPr>
        <w:tabs>
          <w:tab w:val="right" w:pos="10472"/>
        </w:tabs>
        <w:ind w:left="-12"/>
      </w:pPr>
      <w:r>
        <w:t xml:space="preserve">10.4 </w:t>
      </w:r>
      <w:r>
        <w:tab/>
        <w:t xml:space="preserve">Please note, many of the records held by </w:t>
      </w:r>
      <w:r w:rsidR="00B105E1">
        <w:t>Kaiser and Kaiser CC</w:t>
      </w:r>
      <w:r w:rsidR="00C61424">
        <w:t xml:space="preserve"> </w:t>
      </w:r>
      <w:r>
        <w:t xml:space="preserve">are those of third parties, such as customers </w:t>
      </w:r>
    </w:p>
    <w:p w14:paraId="41E12B08" w14:textId="7EA9A9F0" w:rsidR="003E709B" w:rsidRDefault="00000000" w:rsidP="00F1339F">
      <w:pPr>
        <w:spacing w:after="318" w:line="289" w:lineRule="auto"/>
        <w:ind w:left="851"/>
      </w:pPr>
      <w:r>
        <w:t xml:space="preserve">and employees, and would constitute third party confidential information, which is not in the discretion of </w:t>
      </w:r>
      <w:r w:rsidR="00F1339F">
        <w:t xml:space="preserve">          </w:t>
      </w:r>
      <w:r w:rsidR="00B105E1">
        <w:t>Kaiser and Kaiser CC</w:t>
      </w:r>
      <w:r w:rsidR="00C61424">
        <w:t xml:space="preserve"> </w:t>
      </w:r>
      <w:r>
        <w:t>to disclose. In particular</w:t>
      </w:r>
      <w:r w:rsidR="00C61424">
        <w:t xml:space="preserve"> </w:t>
      </w:r>
      <w:r>
        <w:t xml:space="preserve">where </w:t>
      </w:r>
      <w:r w:rsidR="00B105E1">
        <w:t>Kaiser and Kaiser CC</w:t>
      </w:r>
      <w:r w:rsidR="00C61424">
        <w:t xml:space="preserve"> </w:t>
      </w:r>
      <w:r>
        <w:t xml:space="preserve">acts as a consultant, agent, broker, or advisor to a customer, many of the records held by </w:t>
      </w:r>
      <w:r w:rsidR="00B105E1">
        <w:t>Kaiser and Kaiser CC</w:t>
      </w:r>
      <w:r w:rsidR="00C61424">
        <w:t xml:space="preserve"> </w:t>
      </w:r>
      <w:r>
        <w:t xml:space="preserve">are confidential and are considered the property of the customer and not </w:t>
      </w:r>
      <w:r w:rsidR="00C61424">
        <w:t>Kaiser and Kaiser CC</w:t>
      </w:r>
      <w:r>
        <w:t xml:space="preserve">.  </w:t>
      </w:r>
    </w:p>
    <w:p w14:paraId="763CBA6E" w14:textId="77777777" w:rsidR="003E709B" w:rsidRDefault="00000000">
      <w:pPr>
        <w:pStyle w:val="Heading1"/>
        <w:ind w:left="553" w:right="1406" w:hanging="566"/>
      </w:pPr>
      <w:bookmarkStart w:id="11" w:name="_Toc199098012"/>
      <w:r>
        <w:t>INFORMATION HELD IN TERMS OF OTHER LEGISLATION</w:t>
      </w:r>
      <w:bookmarkEnd w:id="11"/>
      <w:r>
        <w:t xml:space="preserve"> </w:t>
      </w:r>
    </w:p>
    <w:p w14:paraId="12C8F6B7" w14:textId="77777777" w:rsidR="003E709B" w:rsidRDefault="00000000">
      <w:pPr>
        <w:spacing w:after="350"/>
        <w:ind w:left="563"/>
      </w:pPr>
      <w:r>
        <w:t>(</w:t>
      </w:r>
      <w:r>
        <w:rPr>
          <w:i/>
        </w:rPr>
        <w:t>Information required in terms of section 51(1)(b)(iii) of PAIA</w:t>
      </w:r>
      <w:r>
        <w:t xml:space="preserve">) </w:t>
      </w:r>
    </w:p>
    <w:p w14:paraId="42AD7B8F" w14:textId="34EBE4C6" w:rsidR="003E709B" w:rsidRDefault="00000000">
      <w:pPr>
        <w:tabs>
          <w:tab w:val="right" w:pos="10472"/>
        </w:tabs>
        <w:ind w:left="-12"/>
      </w:pPr>
      <w:r>
        <w:t xml:space="preserve">11.1 </w:t>
      </w:r>
      <w:r>
        <w:tab/>
        <w:t xml:space="preserve">A non-exhaustive list of records held by </w:t>
      </w:r>
      <w:r w:rsidR="00B105E1">
        <w:t>Kaiser and Kaiser CC</w:t>
      </w:r>
      <w:r w:rsidR="001660B8">
        <w:t xml:space="preserve"> </w:t>
      </w:r>
      <w:r>
        <w:t xml:space="preserve">in accordance with legislation other than POPIA </w:t>
      </w:r>
    </w:p>
    <w:p w14:paraId="1469F5D1" w14:textId="77777777" w:rsidR="003E709B" w:rsidRDefault="00000000" w:rsidP="00F1339F">
      <w:pPr>
        <w:spacing w:after="351"/>
        <w:ind w:left="709"/>
      </w:pPr>
      <w:r>
        <w:t>or PAIA appears in Annexure "</w:t>
      </w:r>
      <w:r>
        <w:rPr>
          <w:b/>
        </w:rPr>
        <w:t>B</w:t>
      </w:r>
      <w:r>
        <w:t xml:space="preserve">" hereto.  </w:t>
      </w:r>
    </w:p>
    <w:p w14:paraId="400816BC" w14:textId="77777777" w:rsidR="003E709B" w:rsidRDefault="00000000">
      <w:pPr>
        <w:pStyle w:val="Heading1"/>
        <w:ind w:left="553" w:right="1406" w:hanging="566"/>
      </w:pPr>
      <w:bookmarkStart w:id="12" w:name="_Toc199098013"/>
      <w:r>
        <w:t>REQUEST PROCEDURE</w:t>
      </w:r>
      <w:bookmarkEnd w:id="12"/>
      <w:r>
        <w:t xml:space="preserve"> </w:t>
      </w:r>
    </w:p>
    <w:p w14:paraId="3AAACAE9" w14:textId="2EE04BB0" w:rsidR="003E709B" w:rsidRDefault="00000000" w:rsidP="00F1339F">
      <w:pPr>
        <w:tabs>
          <w:tab w:val="left" w:pos="851"/>
          <w:tab w:val="right" w:pos="10472"/>
        </w:tabs>
        <w:ind w:left="851" w:hanging="863"/>
      </w:pPr>
      <w:r>
        <w:t xml:space="preserve">12.1 </w:t>
      </w:r>
      <w:r>
        <w:tab/>
        <w:t xml:space="preserve">Records, whether specifically listed in this Manual or not, will only be made available subject to the provisions of PAIA.  </w:t>
      </w:r>
    </w:p>
    <w:p w14:paraId="45371FD1" w14:textId="77777777" w:rsidR="003E709B" w:rsidRDefault="00000000">
      <w:pPr>
        <w:tabs>
          <w:tab w:val="center" w:pos="1613"/>
        </w:tabs>
        <w:spacing w:after="299"/>
        <w:ind w:left="-13"/>
      </w:pPr>
      <w:r>
        <w:lastRenderedPageBreak/>
        <w:t xml:space="preserve">12.2 </w:t>
      </w:r>
      <w:r>
        <w:tab/>
      </w:r>
      <w:r>
        <w:rPr>
          <w:b/>
        </w:rPr>
        <w:t xml:space="preserve">Form of request </w:t>
      </w:r>
    </w:p>
    <w:p w14:paraId="6ECC603A" w14:textId="77777777" w:rsidR="003E709B" w:rsidRDefault="00000000">
      <w:pPr>
        <w:spacing w:after="312"/>
        <w:ind w:left="863"/>
      </w:pPr>
      <w:r>
        <w:t>(</w:t>
      </w:r>
      <w:r>
        <w:rPr>
          <w:i/>
        </w:rPr>
        <w:t>See section 53(2)(d) of PAIA</w:t>
      </w:r>
      <w:r>
        <w:t xml:space="preserve">) </w:t>
      </w:r>
    </w:p>
    <w:p w14:paraId="31947FF7" w14:textId="77777777" w:rsidR="003E709B" w:rsidRDefault="00000000" w:rsidP="000B59FB">
      <w:pPr>
        <w:tabs>
          <w:tab w:val="left" w:pos="851"/>
          <w:tab w:val="center" w:pos="3144"/>
        </w:tabs>
        <w:spacing w:after="316"/>
        <w:ind w:left="-12"/>
      </w:pPr>
      <w:r>
        <w:t xml:space="preserve">12.2.1 </w:t>
      </w:r>
      <w:r>
        <w:tab/>
        <w:t xml:space="preserve">When making a request, the Requester must:  </w:t>
      </w:r>
    </w:p>
    <w:p w14:paraId="28FDF9FA" w14:textId="77777777" w:rsidR="003E709B" w:rsidRDefault="00000000" w:rsidP="000B59FB">
      <w:pPr>
        <w:tabs>
          <w:tab w:val="left" w:pos="851"/>
          <w:tab w:val="center" w:pos="4568"/>
        </w:tabs>
        <w:spacing w:after="316"/>
        <w:ind w:left="-12"/>
      </w:pPr>
      <w:r>
        <w:t xml:space="preserve">12.2.1.1 </w:t>
      </w:r>
      <w:r>
        <w:tab/>
        <w:t xml:space="preserve">state that the record requested is required to exercise or protect a right;  </w:t>
      </w:r>
    </w:p>
    <w:p w14:paraId="326BBE18" w14:textId="77777777" w:rsidR="003E709B" w:rsidRDefault="00000000" w:rsidP="000B59FB">
      <w:pPr>
        <w:tabs>
          <w:tab w:val="left" w:pos="851"/>
          <w:tab w:val="center" w:pos="5570"/>
        </w:tabs>
        <w:spacing w:after="316"/>
        <w:ind w:left="-12"/>
      </w:pPr>
      <w:r>
        <w:t xml:space="preserve">12.2.1.2 </w:t>
      </w:r>
      <w:r>
        <w:tab/>
        <w:t xml:space="preserve">identify the right and provide details of the nature of the right to be exercised or protected; and </w:t>
      </w:r>
    </w:p>
    <w:p w14:paraId="6A686320" w14:textId="77777777" w:rsidR="003E709B" w:rsidRDefault="00000000" w:rsidP="000B59FB">
      <w:pPr>
        <w:tabs>
          <w:tab w:val="left" w:pos="851"/>
          <w:tab w:val="center" w:pos="5237"/>
        </w:tabs>
        <w:spacing w:after="316"/>
        <w:ind w:left="-12"/>
      </w:pPr>
      <w:r>
        <w:t xml:space="preserve">12.2.1.3 </w:t>
      </w:r>
      <w:r>
        <w:tab/>
        <w:t xml:space="preserve">explain why the requested record is required for the exercise or protection of that right.  </w:t>
      </w:r>
    </w:p>
    <w:p w14:paraId="41AFBC9C" w14:textId="77777777" w:rsidR="003E709B" w:rsidRDefault="00000000">
      <w:pPr>
        <w:tabs>
          <w:tab w:val="center" w:pos="1679"/>
        </w:tabs>
        <w:spacing w:after="299"/>
        <w:ind w:left="-13"/>
      </w:pPr>
      <w:r>
        <w:t xml:space="preserve">12.3 </w:t>
      </w:r>
      <w:r>
        <w:tab/>
      </w:r>
      <w:r>
        <w:rPr>
          <w:b/>
        </w:rPr>
        <w:t xml:space="preserve">Nature of request </w:t>
      </w:r>
    </w:p>
    <w:p w14:paraId="0DE37B6D" w14:textId="77777777" w:rsidR="003E709B" w:rsidRDefault="00000000">
      <w:pPr>
        <w:spacing w:after="310"/>
        <w:ind w:left="863"/>
      </w:pPr>
      <w:r>
        <w:t>(</w:t>
      </w:r>
      <w:r>
        <w:rPr>
          <w:i/>
        </w:rPr>
        <w:t>See sections 53(2)(a), (b), (c), and (e) of PAIA</w:t>
      </w:r>
      <w:r>
        <w:t xml:space="preserve">) </w:t>
      </w:r>
    </w:p>
    <w:p w14:paraId="6B02B466" w14:textId="77777777" w:rsidR="003E709B" w:rsidRDefault="00000000" w:rsidP="00A65C5B">
      <w:pPr>
        <w:tabs>
          <w:tab w:val="left" w:pos="851"/>
          <w:tab w:val="right" w:pos="10472"/>
        </w:tabs>
        <w:ind w:left="-12"/>
      </w:pPr>
      <w:r>
        <w:t xml:space="preserve">12.3.1 </w:t>
      </w:r>
      <w:r>
        <w:tab/>
        <w:t xml:space="preserve">The Requester must use the prescribed form to make the request for access to a record, which form is </w:t>
      </w:r>
    </w:p>
    <w:p w14:paraId="61CFA8E9" w14:textId="77777777" w:rsidR="003E709B" w:rsidRDefault="00000000" w:rsidP="00A65C5B">
      <w:pPr>
        <w:spacing w:after="292"/>
        <w:ind w:left="851"/>
      </w:pPr>
      <w:r>
        <w:t>attached hereto as Annexure "</w:t>
      </w:r>
      <w:r>
        <w:rPr>
          <w:b/>
        </w:rPr>
        <w:t>C</w:t>
      </w:r>
      <w:r>
        <w:t xml:space="preserve">". </w:t>
      </w:r>
    </w:p>
    <w:p w14:paraId="768FD639" w14:textId="6800AD19" w:rsidR="003E709B" w:rsidRDefault="00000000" w:rsidP="00A65C5B">
      <w:pPr>
        <w:tabs>
          <w:tab w:val="left" w:pos="851"/>
        </w:tabs>
        <w:spacing w:after="199" w:line="362" w:lineRule="auto"/>
        <w:ind w:left="851" w:hanging="851"/>
      </w:pPr>
      <w:r>
        <w:t xml:space="preserve">12.3.2 </w:t>
      </w:r>
      <w:r w:rsidR="00A65C5B">
        <w:tab/>
      </w:r>
      <w:r>
        <w:t xml:space="preserve">This must be made to the Information Officer at the address or electronic mail address of </w:t>
      </w:r>
      <w:r w:rsidR="00B105E1">
        <w:t>Kaiser and</w:t>
      </w:r>
      <w:r w:rsidR="00A65C5B">
        <w:t xml:space="preserve"> </w:t>
      </w:r>
      <w:r w:rsidR="00B105E1">
        <w:t>Kaiser</w:t>
      </w:r>
      <w:r w:rsidR="00A65C5B">
        <w:t xml:space="preserve"> </w:t>
      </w:r>
      <w:r w:rsidR="00B105E1">
        <w:t>CC</w:t>
      </w:r>
      <w:r w:rsidR="004110DD">
        <w:t xml:space="preserve"> </w:t>
      </w:r>
      <w:r>
        <w:t xml:space="preserve">(see section 53(1) of PAIA).  </w:t>
      </w:r>
    </w:p>
    <w:p w14:paraId="071A31E9" w14:textId="630A5D23" w:rsidR="003E709B" w:rsidRDefault="00000000" w:rsidP="00A65C5B">
      <w:pPr>
        <w:tabs>
          <w:tab w:val="left" w:pos="851"/>
        </w:tabs>
        <w:spacing w:after="219" w:line="360" w:lineRule="auto"/>
        <w:ind w:left="851" w:hanging="851"/>
      </w:pPr>
      <w:r>
        <w:t xml:space="preserve">12.3.3 </w:t>
      </w:r>
      <w:r w:rsidR="00A65C5B">
        <w:tab/>
      </w:r>
      <w:r>
        <w:t xml:space="preserve">The Requester should deliver the completed request form to the Information Officer at </w:t>
      </w:r>
      <w:r w:rsidR="00B105E1">
        <w:t>Kaiser and Kaiser CC</w:t>
      </w:r>
      <w:r w:rsidR="00A65C5B">
        <w:t xml:space="preserve"> </w:t>
      </w:r>
      <w:r>
        <w:t xml:space="preserve">physical address or via the email address as provided in this Manual.  </w:t>
      </w:r>
    </w:p>
    <w:p w14:paraId="12F96C06" w14:textId="77777777" w:rsidR="003E709B" w:rsidRDefault="00000000" w:rsidP="00A65C5B">
      <w:pPr>
        <w:tabs>
          <w:tab w:val="left" w:pos="851"/>
          <w:tab w:val="right" w:pos="10472"/>
        </w:tabs>
        <w:ind w:left="-12"/>
      </w:pPr>
      <w:r>
        <w:t xml:space="preserve">12.3.4 </w:t>
      </w:r>
      <w:r>
        <w:tab/>
        <w:t xml:space="preserve">The Requester must provide sufficient detail on the request form to enable the Information Officer to </w:t>
      </w:r>
    </w:p>
    <w:p w14:paraId="05B1D463" w14:textId="77777777" w:rsidR="003E709B" w:rsidRDefault="00000000" w:rsidP="00A65C5B">
      <w:pPr>
        <w:spacing w:after="310"/>
        <w:ind w:left="851"/>
      </w:pPr>
      <w:r>
        <w:t xml:space="preserve">identify:  </w:t>
      </w:r>
    </w:p>
    <w:p w14:paraId="122D81E8" w14:textId="77777777" w:rsidR="003E709B" w:rsidRDefault="00000000" w:rsidP="008E7234">
      <w:pPr>
        <w:tabs>
          <w:tab w:val="left" w:pos="851"/>
          <w:tab w:val="center" w:pos="2369"/>
        </w:tabs>
        <w:spacing w:after="316"/>
        <w:ind w:left="-12"/>
      </w:pPr>
      <w:r>
        <w:t xml:space="preserve">12.3.4.1 </w:t>
      </w:r>
      <w:r>
        <w:tab/>
        <w:t xml:space="preserve">the record requested; </w:t>
      </w:r>
    </w:p>
    <w:p w14:paraId="76DD4DA3" w14:textId="77777777" w:rsidR="003E709B" w:rsidRDefault="00000000" w:rsidP="008E7234">
      <w:pPr>
        <w:tabs>
          <w:tab w:val="left" w:pos="851"/>
          <w:tab w:val="center" w:pos="2892"/>
        </w:tabs>
        <w:spacing w:after="316"/>
        <w:ind w:left="-12"/>
      </w:pPr>
      <w:r>
        <w:t xml:space="preserve">12.3.4.2 </w:t>
      </w:r>
      <w:r>
        <w:tab/>
        <w:t xml:space="preserve">the identity of the Requester; and  </w:t>
      </w:r>
    </w:p>
    <w:p w14:paraId="22F85470" w14:textId="77777777" w:rsidR="003E709B" w:rsidRDefault="00000000" w:rsidP="008E7234">
      <w:pPr>
        <w:tabs>
          <w:tab w:val="left" w:pos="851"/>
          <w:tab w:val="center" w:pos="3731"/>
        </w:tabs>
        <w:spacing w:after="316"/>
        <w:ind w:left="-12"/>
      </w:pPr>
      <w:r>
        <w:t xml:space="preserve">12.3.4.3 </w:t>
      </w:r>
      <w:r>
        <w:tab/>
        <w:t xml:space="preserve">the form of access required if the request is granted.  </w:t>
      </w:r>
    </w:p>
    <w:p w14:paraId="2BCC07A8" w14:textId="77777777" w:rsidR="003E709B" w:rsidRDefault="00000000" w:rsidP="008E7234">
      <w:pPr>
        <w:tabs>
          <w:tab w:val="left" w:pos="851"/>
          <w:tab w:val="center" w:pos="4196"/>
        </w:tabs>
        <w:spacing w:after="316"/>
        <w:ind w:left="-12"/>
      </w:pPr>
      <w:r>
        <w:t xml:space="preserve">12.3.5 </w:t>
      </w:r>
      <w:r>
        <w:tab/>
        <w:t xml:space="preserve">When completing a request form, the Requester should also indicate:  </w:t>
      </w:r>
    </w:p>
    <w:p w14:paraId="4D4E8FFF" w14:textId="77777777" w:rsidR="003E709B" w:rsidRDefault="00000000" w:rsidP="008E7234">
      <w:pPr>
        <w:tabs>
          <w:tab w:val="left" w:pos="851"/>
          <w:tab w:val="center" w:pos="3097"/>
        </w:tabs>
        <w:ind w:left="-12"/>
      </w:pPr>
      <w:r>
        <w:t xml:space="preserve">12.3.5.1 </w:t>
      </w:r>
      <w:r>
        <w:tab/>
        <w:t xml:space="preserve">their preferred language, if applicable;  </w:t>
      </w:r>
    </w:p>
    <w:p w14:paraId="59F70CEA" w14:textId="77777777" w:rsidR="003E709B" w:rsidRDefault="00000000" w:rsidP="008E7234">
      <w:pPr>
        <w:tabs>
          <w:tab w:val="left" w:pos="851"/>
          <w:tab w:val="right" w:pos="10472"/>
        </w:tabs>
        <w:ind w:left="-12"/>
      </w:pPr>
      <w:r>
        <w:t xml:space="preserve">12.3.5.2 </w:t>
      </w:r>
      <w:r>
        <w:tab/>
        <w:t xml:space="preserve">whether the Requester wishes to be informed of the decision in another manner, in addition to a written </w:t>
      </w:r>
    </w:p>
    <w:p w14:paraId="75B760B2" w14:textId="77777777" w:rsidR="003E709B" w:rsidRDefault="00000000" w:rsidP="008E7234">
      <w:pPr>
        <w:tabs>
          <w:tab w:val="left" w:pos="1430"/>
        </w:tabs>
        <w:spacing w:after="312"/>
        <w:ind w:left="1430" w:hanging="579"/>
      </w:pPr>
      <w:r>
        <w:t xml:space="preserve">reply and the particulars thereof; and  </w:t>
      </w:r>
    </w:p>
    <w:p w14:paraId="170577E4" w14:textId="77777777" w:rsidR="003E709B" w:rsidRDefault="00000000" w:rsidP="008E7234">
      <w:pPr>
        <w:tabs>
          <w:tab w:val="left" w:pos="851"/>
          <w:tab w:val="center" w:pos="2620"/>
        </w:tabs>
        <w:spacing w:after="316"/>
        <w:ind w:left="-12"/>
      </w:pPr>
      <w:r>
        <w:t xml:space="preserve">12.3.5.3 </w:t>
      </w:r>
      <w:r>
        <w:tab/>
        <w:t xml:space="preserve">an email or postal address.  </w:t>
      </w:r>
    </w:p>
    <w:p w14:paraId="47D5169B" w14:textId="77777777" w:rsidR="003E709B" w:rsidRDefault="00000000" w:rsidP="008E7234">
      <w:pPr>
        <w:tabs>
          <w:tab w:val="left" w:pos="851"/>
          <w:tab w:val="right" w:pos="10472"/>
        </w:tabs>
        <w:ind w:left="-12"/>
      </w:pPr>
      <w:r>
        <w:t xml:space="preserve">12.3.6 </w:t>
      </w:r>
      <w:r>
        <w:tab/>
        <w:t xml:space="preserve">The Information Officer is available to assist the Requester with any request with regards to a request for </w:t>
      </w:r>
    </w:p>
    <w:p w14:paraId="54D11BAA" w14:textId="77777777" w:rsidR="003E709B" w:rsidRDefault="00000000" w:rsidP="008E7234">
      <w:pPr>
        <w:spacing w:after="310"/>
        <w:ind w:left="851"/>
      </w:pPr>
      <w:r>
        <w:t>access to information (</w:t>
      </w:r>
      <w:r>
        <w:rPr>
          <w:i/>
        </w:rPr>
        <w:t>see regulation 7(2)(a) of the Regulations</w:t>
      </w:r>
      <w:r>
        <w:t xml:space="preserve">).  </w:t>
      </w:r>
    </w:p>
    <w:p w14:paraId="751F1D0D" w14:textId="77777777" w:rsidR="003E709B" w:rsidRDefault="00000000" w:rsidP="008E7234">
      <w:pPr>
        <w:tabs>
          <w:tab w:val="left" w:pos="851"/>
          <w:tab w:val="right" w:pos="10472"/>
        </w:tabs>
        <w:ind w:left="-12"/>
      </w:pPr>
      <w:r>
        <w:t xml:space="preserve">12.3.7 </w:t>
      </w:r>
      <w:r>
        <w:tab/>
        <w:t xml:space="preserve">If a request is made on behalf of another person, the Requester must submit proof of the capacity in which </w:t>
      </w:r>
    </w:p>
    <w:p w14:paraId="45AA62D3" w14:textId="2C0E3826" w:rsidR="003E709B" w:rsidRDefault="00000000" w:rsidP="008E7234">
      <w:pPr>
        <w:tabs>
          <w:tab w:val="left" w:pos="851"/>
        </w:tabs>
        <w:spacing w:after="217" w:line="362" w:lineRule="auto"/>
        <w:ind w:left="851"/>
      </w:pPr>
      <w:r>
        <w:t xml:space="preserve">the Requester is making the request to the satisfaction of the head of </w:t>
      </w:r>
      <w:r w:rsidR="00B105E1">
        <w:t>Kaiser and Kaiser CC</w:t>
      </w:r>
      <w:r w:rsidR="008E7234">
        <w:t xml:space="preserve"> </w:t>
      </w:r>
      <w:r>
        <w:t>(</w:t>
      </w:r>
      <w:r>
        <w:rPr>
          <w:i/>
        </w:rPr>
        <w:t>See section 53(2)(f) of PAIA</w:t>
      </w:r>
      <w:r>
        <w:t xml:space="preserve">). </w:t>
      </w:r>
    </w:p>
    <w:p w14:paraId="349E1018" w14:textId="77777777" w:rsidR="003E709B" w:rsidRDefault="00000000" w:rsidP="008E7234">
      <w:pPr>
        <w:tabs>
          <w:tab w:val="left" w:pos="851"/>
          <w:tab w:val="right" w:pos="10472"/>
        </w:tabs>
        <w:ind w:left="-12"/>
      </w:pPr>
      <w:r>
        <w:t xml:space="preserve">12.3.8 </w:t>
      </w:r>
      <w:r>
        <w:tab/>
        <w:t xml:space="preserve">If an individual is unable to complete the request form because of illiteracy or disability, such a person may </w:t>
      </w:r>
    </w:p>
    <w:p w14:paraId="2EDC4196" w14:textId="77777777" w:rsidR="003E709B" w:rsidRDefault="00000000" w:rsidP="008E7234">
      <w:pPr>
        <w:spacing w:after="310"/>
        <w:ind w:left="851"/>
      </w:pPr>
      <w:r>
        <w:lastRenderedPageBreak/>
        <w:t>make the request verbally to the Information Officer (</w:t>
      </w:r>
      <w:r>
        <w:rPr>
          <w:i/>
        </w:rPr>
        <w:t>see regulation 7(2)(b) of the Regulations</w:t>
      </w:r>
      <w:r>
        <w:t xml:space="preserve">). </w:t>
      </w:r>
    </w:p>
    <w:p w14:paraId="52CCDB4D" w14:textId="77777777" w:rsidR="003E709B" w:rsidRDefault="00000000" w:rsidP="008E7234">
      <w:pPr>
        <w:tabs>
          <w:tab w:val="left" w:pos="851"/>
          <w:tab w:val="right" w:pos="10472"/>
        </w:tabs>
        <w:ind w:left="-12"/>
      </w:pPr>
      <w:r>
        <w:t xml:space="preserve">12.3.9 </w:t>
      </w:r>
      <w:r>
        <w:tab/>
        <w:t xml:space="preserve">A request form which does not comply with the formalities prescribed by PAIA (as set out above) will be </w:t>
      </w:r>
    </w:p>
    <w:p w14:paraId="18060193" w14:textId="77777777" w:rsidR="003E709B" w:rsidRDefault="00000000" w:rsidP="008E7234">
      <w:pPr>
        <w:spacing w:after="351"/>
        <w:ind w:left="851"/>
      </w:pPr>
      <w:r>
        <w:t xml:space="preserve">returned to the Requester.  </w:t>
      </w:r>
    </w:p>
    <w:p w14:paraId="39772DC2" w14:textId="77777777" w:rsidR="003E709B" w:rsidRDefault="00000000">
      <w:pPr>
        <w:pStyle w:val="Heading1"/>
        <w:ind w:left="553" w:right="1406" w:hanging="566"/>
      </w:pPr>
      <w:bookmarkStart w:id="13" w:name="_Toc199098014"/>
      <w:r>
        <w:t>PRESCRIBED FEES</w:t>
      </w:r>
      <w:bookmarkEnd w:id="13"/>
      <w:r>
        <w:t xml:space="preserve"> </w:t>
      </w:r>
    </w:p>
    <w:p w14:paraId="2C233EA6" w14:textId="77777777" w:rsidR="003E709B" w:rsidRDefault="00000000">
      <w:pPr>
        <w:tabs>
          <w:tab w:val="center" w:pos="1475"/>
        </w:tabs>
        <w:spacing w:after="338"/>
        <w:ind w:left="-13"/>
      </w:pPr>
      <w:r>
        <w:t xml:space="preserve">13.1 </w:t>
      </w:r>
      <w:r>
        <w:tab/>
      </w:r>
      <w:r>
        <w:rPr>
          <w:b/>
        </w:rPr>
        <w:t xml:space="preserve">Request fees </w:t>
      </w:r>
    </w:p>
    <w:p w14:paraId="5F27319B" w14:textId="24B3F973" w:rsidR="003E709B" w:rsidRDefault="00000000" w:rsidP="008E7234">
      <w:pPr>
        <w:tabs>
          <w:tab w:val="left" w:pos="851"/>
          <w:tab w:val="right" w:pos="10472"/>
        </w:tabs>
        <w:ind w:left="-12"/>
      </w:pPr>
      <w:r>
        <w:t xml:space="preserve">13.1.1 </w:t>
      </w:r>
      <w:r>
        <w:tab/>
        <w:t xml:space="preserve">Section 54 of PAIA entitles </w:t>
      </w:r>
      <w:r w:rsidR="00B105E1">
        <w:t>Kaiser and Kaiser CC</w:t>
      </w:r>
      <w:r w:rsidR="004110DD">
        <w:t xml:space="preserve"> </w:t>
      </w:r>
      <w:r>
        <w:t xml:space="preserve">to request a fee to enable it to recover the costs of </w:t>
      </w:r>
    </w:p>
    <w:p w14:paraId="7DA6F633" w14:textId="77777777" w:rsidR="003E709B" w:rsidRDefault="00000000" w:rsidP="008E7234">
      <w:pPr>
        <w:spacing w:after="217" w:line="362" w:lineRule="auto"/>
        <w:ind w:left="851"/>
      </w:pPr>
      <w:r>
        <w:t>processing a request and providing access to records. These fees are set out in the Regulations relating to PAIA (GNR. 757 of 2021) ("</w:t>
      </w:r>
      <w:r>
        <w:rPr>
          <w:b/>
        </w:rPr>
        <w:t>the Regulations</w:t>
      </w:r>
      <w:r>
        <w:t xml:space="preserve">").  </w:t>
      </w:r>
    </w:p>
    <w:p w14:paraId="093FFC24" w14:textId="77777777" w:rsidR="003E709B" w:rsidRDefault="00000000" w:rsidP="008E7234">
      <w:pPr>
        <w:tabs>
          <w:tab w:val="left" w:pos="851"/>
          <w:tab w:val="right" w:pos="10472"/>
        </w:tabs>
        <w:ind w:left="-12"/>
      </w:pPr>
      <w:r>
        <w:t xml:space="preserve">13.1.2 </w:t>
      </w:r>
      <w:r>
        <w:tab/>
        <w:t xml:space="preserve">The Information Officer must, by notice, require the Requester to pay the prescribed request fee, if any, </w:t>
      </w:r>
    </w:p>
    <w:p w14:paraId="76B89D0F" w14:textId="77777777" w:rsidR="003E709B" w:rsidRDefault="00000000" w:rsidP="008E7234">
      <w:pPr>
        <w:spacing w:after="310"/>
        <w:ind w:left="851"/>
      </w:pPr>
      <w:r>
        <w:t>before further processing the request (</w:t>
      </w:r>
      <w:r>
        <w:rPr>
          <w:i/>
        </w:rPr>
        <w:t>see section 54(1) of PAIA</w:t>
      </w:r>
      <w:r>
        <w:t xml:space="preserve">).  </w:t>
      </w:r>
    </w:p>
    <w:p w14:paraId="236E3A31" w14:textId="77777777" w:rsidR="003E709B" w:rsidRDefault="00000000" w:rsidP="008E7234">
      <w:pPr>
        <w:tabs>
          <w:tab w:val="left" w:pos="851"/>
          <w:tab w:val="right" w:pos="10472"/>
        </w:tabs>
        <w:ind w:left="-12"/>
      </w:pPr>
      <w:r>
        <w:t xml:space="preserve">13.1.3 </w:t>
      </w:r>
      <w:r>
        <w:tab/>
        <w:t xml:space="preserve">The fee that the Requester must pay to a Private Body is R140.00. The Requester may lodge an application </w:t>
      </w:r>
    </w:p>
    <w:p w14:paraId="56BB3973" w14:textId="77777777" w:rsidR="003E709B" w:rsidRDefault="00000000" w:rsidP="008E7234">
      <w:pPr>
        <w:spacing w:after="310"/>
        <w:ind w:left="851"/>
      </w:pPr>
      <w:r>
        <w:t>to the court against the tender or payment of the request fee (</w:t>
      </w:r>
      <w:r>
        <w:rPr>
          <w:i/>
        </w:rPr>
        <w:t>see section 54(3)(b) of PAIA</w:t>
      </w:r>
      <w:r>
        <w:t xml:space="preserve">).  </w:t>
      </w:r>
    </w:p>
    <w:p w14:paraId="6797CDD6" w14:textId="77777777" w:rsidR="003E709B" w:rsidRDefault="00000000">
      <w:pPr>
        <w:tabs>
          <w:tab w:val="center" w:pos="2670"/>
        </w:tabs>
        <w:spacing w:after="338"/>
        <w:ind w:left="-13"/>
      </w:pPr>
      <w:r>
        <w:t xml:space="preserve">13.2 </w:t>
      </w:r>
      <w:r>
        <w:tab/>
      </w:r>
      <w:r>
        <w:rPr>
          <w:b/>
        </w:rPr>
        <w:t xml:space="preserve">Access fees and fees for reproduction </w:t>
      </w:r>
    </w:p>
    <w:p w14:paraId="45C07B82" w14:textId="5F5CEEB9" w:rsidR="003E709B" w:rsidRDefault="00000000" w:rsidP="00016ABC">
      <w:pPr>
        <w:tabs>
          <w:tab w:val="left" w:pos="851"/>
          <w:tab w:val="right" w:pos="10472"/>
        </w:tabs>
        <w:ind w:left="-12"/>
      </w:pPr>
      <w:r>
        <w:t xml:space="preserve">13.2.1 </w:t>
      </w:r>
      <w:r>
        <w:tab/>
        <w:t xml:space="preserve">If access to a record is granted by </w:t>
      </w:r>
      <w:r w:rsidR="004110DD">
        <w:t>Kaiser and Kaiser CC</w:t>
      </w:r>
      <w:r>
        <w:t xml:space="preserve">, the Requester may be required to pay an access </w:t>
      </w:r>
    </w:p>
    <w:p w14:paraId="044F123B" w14:textId="77777777" w:rsidR="003E709B" w:rsidRDefault="00000000" w:rsidP="00016ABC">
      <w:pPr>
        <w:spacing w:after="217" w:line="362" w:lineRule="auto"/>
        <w:ind w:left="851"/>
      </w:pPr>
      <w:r>
        <w:t>fee for the search for and preparation of the record, and for the reproduction of the record (</w:t>
      </w:r>
      <w:r>
        <w:rPr>
          <w:i/>
        </w:rPr>
        <w:t>see section 54(6) of PAIA</w:t>
      </w:r>
      <w:r>
        <w:t xml:space="preserve">).  </w:t>
      </w:r>
    </w:p>
    <w:p w14:paraId="687B1967" w14:textId="77777777" w:rsidR="003E709B" w:rsidRDefault="00000000" w:rsidP="00016ABC">
      <w:pPr>
        <w:tabs>
          <w:tab w:val="left" w:pos="851"/>
          <w:tab w:val="right" w:pos="10472"/>
        </w:tabs>
        <w:ind w:left="-12"/>
      </w:pPr>
      <w:r>
        <w:t xml:space="preserve">13.2.2 </w:t>
      </w:r>
      <w:r>
        <w:tab/>
        <w:t xml:space="preserve">If the search for the record has been made, and the preparation of the record for disclosure, including any </w:t>
      </w:r>
    </w:p>
    <w:p w14:paraId="558A788E" w14:textId="77777777" w:rsidR="003E709B" w:rsidRDefault="00000000" w:rsidP="00016ABC">
      <w:pPr>
        <w:spacing w:after="218" w:line="361" w:lineRule="auto"/>
        <w:ind w:left="851"/>
      </w:pPr>
      <w:r>
        <w:t xml:space="preserve">arrangement to make the record available as required in the request form, requires more than six hours, the Information Officer shall notify the Requester to pay as a deposit the prescribed portion of the access fee payable.  </w:t>
      </w:r>
    </w:p>
    <w:p w14:paraId="3C3FCE41" w14:textId="77777777" w:rsidR="003E709B" w:rsidRDefault="00000000" w:rsidP="00016ABC">
      <w:pPr>
        <w:spacing w:after="211" w:line="369" w:lineRule="auto"/>
        <w:ind w:left="851" w:hanging="863"/>
      </w:pPr>
      <w:r>
        <w:t xml:space="preserve">13.2.3 </w:t>
      </w:r>
      <w:r>
        <w:tab/>
        <w:t>The Information Officer shall be entitled to withhold a record until the Requester has paid the required fee (</w:t>
      </w:r>
      <w:r>
        <w:rPr>
          <w:i/>
        </w:rPr>
        <w:t>see section 54(5) of PAIA)</w:t>
      </w:r>
      <w:r>
        <w:t xml:space="preserve">.  </w:t>
      </w:r>
    </w:p>
    <w:p w14:paraId="76D87850" w14:textId="77777777" w:rsidR="003E709B" w:rsidRDefault="00000000" w:rsidP="00016ABC">
      <w:pPr>
        <w:tabs>
          <w:tab w:val="left" w:pos="851"/>
          <w:tab w:val="right" w:pos="10472"/>
        </w:tabs>
        <w:ind w:left="-12"/>
      </w:pPr>
      <w:r>
        <w:t xml:space="preserve">13.2.4 </w:t>
      </w:r>
      <w:r>
        <w:tab/>
        <w:t xml:space="preserve">If a deposit has been paid in respect of a request for access that is refused, the Information Officer shall </w:t>
      </w:r>
    </w:p>
    <w:p w14:paraId="698C9A0F" w14:textId="77777777" w:rsidR="003E709B" w:rsidRDefault="00000000" w:rsidP="00016ABC">
      <w:pPr>
        <w:ind w:left="851"/>
      </w:pPr>
      <w:r>
        <w:t xml:space="preserve">repay the deposit to the Requester within a reasonable period after access has been refused.  </w:t>
      </w:r>
    </w:p>
    <w:p w14:paraId="51FF1B2C" w14:textId="77777777" w:rsidR="003E709B" w:rsidRDefault="00000000" w:rsidP="00016ABC">
      <w:pPr>
        <w:tabs>
          <w:tab w:val="left" w:pos="851"/>
          <w:tab w:val="center" w:pos="3983"/>
        </w:tabs>
        <w:spacing w:after="357"/>
        <w:ind w:left="-12"/>
      </w:pPr>
      <w:r>
        <w:t xml:space="preserve">13.2.5 </w:t>
      </w:r>
      <w:r>
        <w:tab/>
        <w:t>The access fees which apply are set out in Annexure "</w:t>
      </w:r>
      <w:r>
        <w:rPr>
          <w:b/>
        </w:rPr>
        <w:t>D</w:t>
      </w:r>
      <w:r>
        <w:t xml:space="preserve">" hereto.  </w:t>
      </w:r>
    </w:p>
    <w:p w14:paraId="42C24C23" w14:textId="77777777" w:rsidR="003E709B" w:rsidRDefault="00000000">
      <w:pPr>
        <w:pStyle w:val="Heading1"/>
        <w:ind w:left="553" w:right="1406" w:hanging="566"/>
      </w:pPr>
      <w:bookmarkStart w:id="14" w:name="_Toc199098015"/>
      <w:r>
        <w:t>DECISION ON REQUEST</w:t>
      </w:r>
      <w:bookmarkEnd w:id="14"/>
      <w:r>
        <w:t xml:space="preserve"> </w:t>
      </w:r>
    </w:p>
    <w:p w14:paraId="32EFBCCC" w14:textId="77777777" w:rsidR="003E709B" w:rsidRDefault="00000000">
      <w:pPr>
        <w:tabs>
          <w:tab w:val="right" w:pos="10472"/>
        </w:tabs>
        <w:ind w:left="-12"/>
      </w:pPr>
      <w:r>
        <w:t xml:space="preserve">14.1 </w:t>
      </w:r>
      <w:r>
        <w:tab/>
        <w:t xml:space="preserve">After the Information Officer has decided on the request, the Requester will be notified using the request form </w:t>
      </w:r>
    </w:p>
    <w:p w14:paraId="322AAF08" w14:textId="77777777" w:rsidR="003E709B" w:rsidRDefault="00000000">
      <w:pPr>
        <w:spacing w:after="351"/>
        <w:ind w:left="863"/>
      </w:pPr>
      <w:r>
        <w:t>attached hereto marked as Annexure "</w:t>
      </w:r>
      <w:r>
        <w:rPr>
          <w:b/>
        </w:rPr>
        <w:t>E</w:t>
      </w:r>
      <w:r>
        <w:t>" (</w:t>
      </w:r>
      <w:r>
        <w:rPr>
          <w:i/>
        </w:rPr>
        <w:t>see section 56(1)(b) of PAIA</w:t>
      </w:r>
      <w:r>
        <w:t xml:space="preserve">).  </w:t>
      </w:r>
    </w:p>
    <w:p w14:paraId="2A89A657" w14:textId="77777777" w:rsidR="003E709B" w:rsidRDefault="00000000" w:rsidP="00016ABC">
      <w:pPr>
        <w:tabs>
          <w:tab w:val="left" w:pos="851"/>
          <w:tab w:val="right" w:pos="10472"/>
        </w:tabs>
        <w:ind w:left="-12"/>
      </w:pPr>
      <w:r>
        <w:t xml:space="preserve">14.2 </w:t>
      </w:r>
      <w:r>
        <w:tab/>
        <w:t xml:space="preserve">If the request is granted, a further access fee must be paid for reproduction and for search and preparation </w:t>
      </w:r>
    </w:p>
    <w:p w14:paraId="7DBF28AD" w14:textId="77777777" w:rsidR="003E709B" w:rsidRDefault="00000000">
      <w:pPr>
        <w:spacing w:after="258" w:line="362" w:lineRule="auto"/>
        <w:ind w:left="863"/>
      </w:pPr>
      <w:r>
        <w:t>and for any time that has exceeded the prescribed hours to search and prepare the record for disclosure (</w:t>
      </w:r>
      <w:r>
        <w:rPr>
          <w:i/>
        </w:rPr>
        <w:t>see section 54(6) of PAIA</w:t>
      </w:r>
      <w:r>
        <w:t xml:space="preserve">).  </w:t>
      </w:r>
    </w:p>
    <w:p w14:paraId="29886338" w14:textId="77777777" w:rsidR="003E709B" w:rsidRDefault="00000000">
      <w:pPr>
        <w:pStyle w:val="Heading1"/>
        <w:ind w:left="553" w:right="1406" w:hanging="566"/>
      </w:pPr>
      <w:bookmarkStart w:id="15" w:name="_Toc199098016"/>
      <w:r>
        <w:lastRenderedPageBreak/>
        <w:t>TIMELINES FOR CONSIDERATION OF A REQUEST</w:t>
      </w:r>
      <w:bookmarkEnd w:id="15"/>
      <w:r>
        <w:t xml:space="preserve"> </w:t>
      </w:r>
    </w:p>
    <w:p w14:paraId="7053243F" w14:textId="77777777" w:rsidR="003E709B" w:rsidRDefault="00000000">
      <w:pPr>
        <w:spacing w:after="350"/>
        <w:ind w:left="563"/>
      </w:pPr>
      <w:r>
        <w:t>(</w:t>
      </w:r>
      <w:r>
        <w:rPr>
          <w:i/>
        </w:rPr>
        <w:t>See sections 56 and 57 of PAIA</w:t>
      </w:r>
      <w:r>
        <w:t xml:space="preserve">) </w:t>
      </w:r>
    </w:p>
    <w:p w14:paraId="40A27AF9" w14:textId="77777777" w:rsidR="003E709B" w:rsidRDefault="00000000" w:rsidP="00016ABC">
      <w:pPr>
        <w:tabs>
          <w:tab w:val="left" w:pos="851"/>
          <w:tab w:val="right" w:pos="10472"/>
        </w:tabs>
        <w:ind w:left="-12"/>
      </w:pPr>
      <w:r>
        <w:t xml:space="preserve">15.1 </w:t>
      </w:r>
      <w:r>
        <w:tab/>
        <w:t xml:space="preserve">Requests for access by a Requestor will be processed within 30 days, unless the request contains </w:t>
      </w:r>
    </w:p>
    <w:p w14:paraId="3454867D" w14:textId="77777777" w:rsidR="003E709B" w:rsidRDefault="00000000">
      <w:pPr>
        <w:spacing w:after="258" w:line="362" w:lineRule="auto"/>
        <w:ind w:left="863"/>
      </w:pPr>
      <w:r>
        <w:t xml:space="preserve">considerations that are of such a nature that an extension of the 30-day time limit is necessary. Such considerations include:  </w:t>
      </w:r>
    </w:p>
    <w:p w14:paraId="29B82FB2" w14:textId="77777777" w:rsidR="003E709B" w:rsidRDefault="00000000" w:rsidP="00016ABC">
      <w:pPr>
        <w:spacing w:after="236" w:line="366" w:lineRule="auto"/>
        <w:ind w:left="851" w:hanging="863"/>
      </w:pPr>
      <w:r>
        <w:t xml:space="preserve">15.1.1 </w:t>
      </w:r>
      <w:r>
        <w:tab/>
        <w:t xml:space="preserve">where the request is for a large number of records or requires a search through a large number of records (including where records that have been archived electronically need to be restored); </w:t>
      </w:r>
    </w:p>
    <w:p w14:paraId="1A0A81AE" w14:textId="7EEBB869" w:rsidR="003E709B" w:rsidRDefault="00000000" w:rsidP="00016ABC">
      <w:pPr>
        <w:spacing w:after="258" w:line="362" w:lineRule="auto"/>
        <w:ind w:left="851" w:hanging="863"/>
      </w:pPr>
      <w:r>
        <w:t xml:space="preserve">15.1.2 </w:t>
      </w:r>
      <w:r w:rsidR="00016ABC">
        <w:tab/>
      </w:r>
      <w:r>
        <w:t xml:space="preserve">where the request requires a search for records in or the collection of such records from, an office of </w:t>
      </w:r>
      <w:r w:rsidR="00B105E1">
        <w:t>Kaiser and Kaiser CC</w:t>
      </w:r>
      <w:r w:rsidR="004110DD">
        <w:t xml:space="preserve"> </w:t>
      </w:r>
      <w:r>
        <w:t xml:space="preserve">located far away from its head office; </w:t>
      </w:r>
    </w:p>
    <w:p w14:paraId="201DA4AA" w14:textId="0BC3C91D" w:rsidR="003E709B" w:rsidRDefault="00000000">
      <w:pPr>
        <w:tabs>
          <w:tab w:val="right" w:pos="10472"/>
        </w:tabs>
        <w:ind w:left="-12"/>
      </w:pPr>
      <w:r>
        <w:t xml:space="preserve">15.1.3 </w:t>
      </w:r>
      <w:r>
        <w:tab/>
        <w:t xml:space="preserve">consultation among divisions of </w:t>
      </w:r>
      <w:r w:rsidR="00B105E1">
        <w:t>Kaiser and Kaiser CC</w:t>
      </w:r>
      <w:r w:rsidR="004110DD">
        <w:t xml:space="preserve"> </w:t>
      </w:r>
      <w:r>
        <w:t xml:space="preserve">or with another Private Body is necessary or desirable </w:t>
      </w:r>
    </w:p>
    <w:p w14:paraId="2C42C6EE" w14:textId="7D284098" w:rsidR="003E709B" w:rsidRDefault="00016ABC" w:rsidP="00016ABC">
      <w:pPr>
        <w:tabs>
          <w:tab w:val="left" w:pos="851"/>
        </w:tabs>
        <w:spacing w:after="318" w:line="289" w:lineRule="auto"/>
        <w:ind w:left="719" w:right="563"/>
      </w:pPr>
      <w:r>
        <w:tab/>
      </w:r>
      <w:r w:rsidR="00000000">
        <w:t xml:space="preserve">to decide upon a request that cannot reasonably be completed within the original 30-day period; </w:t>
      </w:r>
    </w:p>
    <w:p w14:paraId="18D662A5" w14:textId="77777777" w:rsidR="003E709B" w:rsidRDefault="00000000" w:rsidP="00016ABC">
      <w:pPr>
        <w:tabs>
          <w:tab w:val="left" w:pos="851"/>
          <w:tab w:val="right" w:pos="10472"/>
        </w:tabs>
        <w:ind w:left="-12"/>
      </w:pPr>
      <w:r>
        <w:t xml:space="preserve">15.1.4 </w:t>
      </w:r>
      <w:r>
        <w:tab/>
        <w:t xml:space="preserve">more than one of the circumstances contemplated in paragraphs 15.1.1, 15.1.2, 15.1.3, exist in respect of </w:t>
      </w:r>
    </w:p>
    <w:p w14:paraId="739300AC" w14:textId="77777777" w:rsidR="003E709B" w:rsidRDefault="00000000" w:rsidP="00016ABC">
      <w:pPr>
        <w:spacing w:after="351"/>
        <w:ind w:left="851"/>
      </w:pPr>
      <w:r>
        <w:t xml:space="preserve">the request making compliance with the original period not reasonably possible; or </w:t>
      </w:r>
    </w:p>
    <w:p w14:paraId="698DB12E" w14:textId="77777777" w:rsidR="003E709B" w:rsidRDefault="00000000" w:rsidP="00016ABC">
      <w:pPr>
        <w:tabs>
          <w:tab w:val="left" w:pos="851"/>
          <w:tab w:val="center" w:pos="3447"/>
        </w:tabs>
        <w:spacing w:after="337"/>
        <w:ind w:left="-12"/>
      </w:pPr>
      <w:r>
        <w:t xml:space="preserve">15.1.5 </w:t>
      </w:r>
      <w:r>
        <w:tab/>
        <w:t xml:space="preserve">the Requestor Consents in writing to such extension. </w:t>
      </w:r>
    </w:p>
    <w:p w14:paraId="7BD324B9" w14:textId="32F269E8" w:rsidR="003E709B" w:rsidRDefault="00000000">
      <w:pPr>
        <w:spacing w:after="258" w:line="362" w:lineRule="auto"/>
        <w:ind w:left="840" w:hanging="852"/>
      </w:pPr>
      <w:r>
        <w:t xml:space="preserve">15.2 </w:t>
      </w:r>
      <w:r w:rsidR="00016ABC">
        <w:tab/>
      </w:r>
      <w:r>
        <w:t xml:space="preserve">If an extension is necessary, the Requester will be notified with reasons for the extension. If the Information Officer fails to communicate a decision on a request, such a request is then deemed to have been refused. </w:t>
      </w:r>
    </w:p>
    <w:p w14:paraId="6E34C670" w14:textId="77777777" w:rsidR="003E709B" w:rsidRDefault="00000000">
      <w:pPr>
        <w:pStyle w:val="Heading1"/>
        <w:ind w:left="553" w:right="1406" w:hanging="566"/>
      </w:pPr>
      <w:bookmarkStart w:id="16" w:name="_Toc199098017"/>
      <w:r>
        <w:t>GROUNDS FOR REFUSAL OF ACCESS TO RECORDS</w:t>
      </w:r>
      <w:bookmarkEnd w:id="16"/>
      <w:r>
        <w:t xml:space="preserve"> </w:t>
      </w:r>
    </w:p>
    <w:p w14:paraId="79ADB2FE" w14:textId="77777777" w:rsidR="003E709B" w:rsidRDefault="00000000">
      <w:pPr>
        <w:spacing w:after="350"/>
        <w:ind w:left="563"/>
      </w:pPr>
      <w:r>
        <w:t>(</w:t>
      </w:r>
      <w:r>
        <w:rPr>
          <w:i/>
        </w:rPr>
        <w:t>See chapter 4 of part 3 of PAIA</w:t>
      </w:r>
      <w:r>
        <w:t xml:space="preserve">) </w:t>
      </w:r>
    </w:p>
    <w:p w14:paraId="17B8A14D" w14:textId="77777777" w:rsidR="003E709B" w:rsidRDefault="00000000">
      <w:pPr>
        <w:tabs>
          <w:tab w:val="center" w:pos="2313"/>
        </w:tabs>
        <w:spacing w:after="338"/>
        <w:ind w:left="-13"/>
      </w:pPr>
      <w:r>
        <w:t xml:space="preserve">16.1 </w:t>
      </w:r>
      <w:r>
        <w:tab/>
      </w:r>
      <w:r>
        <w:rPr>
          <w:b/>
        </w:rPr>
        <w:t xml:space="preserve">Requests that must be refused </w:t>
      </w:r>
    </w:p>
    <w:p w14:paraId="2110D786" w14:textId="77777777" w:rsidR="003E709B" w:rsidRDefault="00000000" w:rsidP="00016ABC">
      <w:pPr>
        <w:tabs>
          <w:tab w:val="left" w:pos="851"/>
          <w:tab w:val="center" w:pos="4746"/>
        </w:tabs>
        <w:spacing w:after="339"/>
        <w:ind w:left="-12"/>
      </w:pPr>
      <w:r>
        <w:t xml:space="preserve">16.1.1 </w:t>
      </w:r>
      <w:r>
        <w:tab/>
        <w:t xml:space="preserve">Requests for access by a Requester </w:t>
      </w:r>
      <w:r>
        <w:rPr>
          <w:u w:val="single" w:color="000000"/>
        </w:rPr>
        <w:t>must</w:t>
      </w:r>
      <w:r>
        <w:t xml:space="preserve"> be refused by the Information Officer if:  </w:t>
      </w:r>
    </w:p>
    <w:p w14:paraId="1E28ED46" w14:textId="18D5AA66" w:rsidR="003E709B" w:rsidRDefault="00000000" w:rsidP="00016ABC">
      <w:pPr>
        <w:spacing w:after="260" w:line="360" w:lineRule="auto"/>
        <w:ind w:left="851" w:hanging="863"/>
      </w:pPr>
      <w:r>
        <w:t xml:space="preserve">16.1.1.1 </w:t>
      </w:r>
      <w:r w:rsidR="00016ABC">
        <w:tab/>
      </w:r>
      <w:r>
        <w:t xml:space="preserve">the disclosure would involve the unreasonable disclosure of Personal Information about a third party (natural person), including a deceased individual;  </w:t>
      </w:r>
    </w:p>
    <w:p w14:paraId="232355BF" w14:textId="77777777" w:rsidR="003E709B" w:rsidRDefault="00000000" w:rsidP="00016ABC">
      <w:pPr>
        <w:tabs>
          <w:tab w:val="left" w:pos="851"/>
          <w:tab w:val="center" w:pos="2297"/>
        </w:tabs>
        <w:ind w:left="-12"/>
      </w:pPr>
      <w:r>
        <w:t xml:space="preserve">16.1.1.2 </w:t>
      </w:r>
      <w:r>
        <w:tab/>
        <w:t xml:space="preserve">the record contains:  </w:t>
      </w:r>
    </w:p>
    <w:p w14:paraId="1D9D4686" w14:textId="5A48496F" w:rsidR="003E709B" w:rsidRDefault="00000000" w:rsidP="00016ABC">
      <w:pPr>
        <w:tabs>
          <w:tab w:val="left" w:pos="851"/>
          <w:tab w:val="center" w:pos="2976"/>
        </w:tabs>
        <w:spacing w:after="355"/>
        <w:ind w:left="-12"/>
      </w:pPr>
      <w:r>
        <w:t xml:space="preserve">16.1.1.2.1 trade secrets of a third party;  </w:t>
      </w:r>
    </w:p>
    <w:p w14:paraId="35A736C1" w14:textId="22360E0E" w:rsidR="003E709B" w:rsidRDefault="00000000" w:rsidP="00016ABC">
      <w:pPr>
        <w:tabs>
          <w:tab w:val="left" w:pos="851"/>
          <w:tab w:val="right" w:pos="10472"/>
        </w:tabs>
        <w:ind w:left="-12"/>
      </w:pPr>
      <w:r>
        <w:t xml:space="preserve">16.1.1.2.2 financial, commercial, scientific, or technical information, other than trade secrets, of a third party, </w:t>
      </w:r>
    </w:p>
    <w:p w14:paraId="6AEC6D2B" w14:textId="77777777" w:rsidR="003E709B" w:rsidRDefault="00000000" w:rsidP="00016ABC">
      <w:pPr>
        <w:spacing w:after="258" w:line="362" w:lineRule="auto"/>
        <w:ind w:left="993"/>
      </w:pPr>
      <w:r>
        <w:t xml:space="preserve">the disclosure of which would be likely to cause harm to the commercial or financial interests of that third party; </w:t>
      </w:r>
    </w:p>
    <w:p w14:paraId="0B24E969" w14:textId="5FA84161" w:rsidR="003E709B" w:rsidRDefault="00000000" w:rsidP="00016ABC">
      <w:pPr>
        <w:tabs>
          <w:tab w:val="left" w:pos="851"/>
          <w:tab w:val="right" w:pos="10472"/>
        </w:tabs>
        <w:ind w:left="-12"/>
      </w:pPr>
      <w:r>
        <w:t xml:space="preserve">16.1.1.2.3 information supplied in confidence by a third party, the disclosure of which could reasonably be </w:t>
      </w:r>
    </w:p>
    <w:p w14:paraId="221B0C15" w14:textId="212B59AC" w:rsidR="003E709B" w:rsidRDefault="00000000" w:rsidP="00016ABC">
      <w:pPr>
        <w:tabs>
          <w:tab w:val="left" w:pos="993"/>
        </w:tabs>
        <w:spacing w:after="258" w:line="362" w:lineRule="auto"/>
        <w:ind w:left="993"/>
      </w:pPr>
      <w:r>
        <w:t xml:space="preserve">expected to put that third party at a disadvantage in contractual or other negotiations, or prejudice that third party in commercial competition </w:t>
      </w:r>
      <w:r>
        <w:rPr>
          <w:i/>
        </w:rPr>
        <w:t>(see section 64 of PAIA)</w:t>
      </w:r>
      <w:r>
        <w:t xml:space="preserve">; </w:t>
      </w:r>
    </w:p>
    <w:p w14:paraId="02AB382E" w14:textId="77777777" w:rsidR="003E709B" w:rsidRDefault="00000000" w:rsidP="00016ABC">
      <w:pPr>
        <w:tabs>
          <w:tab w:val="left" w:pos="851"/>
          <w:tab w:val="right" w:pos="10472"/>
        </w:tabs>
        <w:ind w:left="-12"/>
      </w:pPr>
      <w:r>
        <w:t xml:space="preserve">16.1.1.3 </w:t>
      </w:r>
      <w:r>
        <w:tab/>
        <w:t xml:space="preserve">the disclosure of the record would constitute an action for breach of a duty of confidence owed to a third </w:t>
      </w:r>
    </w:p>
    <w:p w14:paraId="7D96F92D" w14:textId="77777777" w:rsidR="003E709B" w:rsidRDefault="00000000" w:rsidP="00016ABC">
      <w:pPr>
        <w:spacing w:after="348"/>
        <w:ind w:left="1429" w:hanging="578"/>
      </w:pPr>
      <w:r>
        <w:lastRenderedPageBreak/>
        <w:t xml:space="preserve">party in terms of an agreement </w:t>
      </w:r>
      <w:r>
        <w:rPr>
          <w:i/>
        </w:rPr>
        <w:t>(see section 65 of PAIA)</w:t>
      </w:r>
      <w:r>
        <w:t xml:space="preserve">; </w:t>
      </w:r>
    </w:p>
    <w:p w14:paraId="23E22398" w14:textId="77777777" w:rsidR="003E709B" w:rsidRDefault="00000000" w:rsidP="00016ABC">
      <w:pPr>
        <w:tabs>
          <w:tab w:val="left" w:pos="851"/>
          <w:tab w:val="right" w:pos="10472"/>
        </w:tabs>
        <w:ind w:left="-12"/>
      </w:pPr>
      <w:r>
        <w:t xml:space="preserve">16.1.1.4 </w:t>
      </w:r>
      <w:r>
        <w:tab/>
        <w:t xml:space="preserve">the record is privileged from production in legal proceedings unless the person entitled to the privilege </w:t>
      </w:r>
    </w:p>
    <w:p w14:paraId="357C4C85" w14:textId="77777777" w:rsidR="003E709B" w:rsidRDefault="00000000" w:rsidP="00016ABC">
      <w:pPr>
        <w:spacing w:after="351"/>
        <w:ind w:left="1429" w:hanging="578"/>
      </w:pPr>
      <w:r>
        <w:t xml:space="preserve">has waived the privilege </w:t>
      </w:r>
      <w:r>
        <w:rPr>
          <w:i/>
        </w:rPr>
        <w:t>(see section 67 of PAIA)</w:t>
      </w:r>
      <w:r>
        <w:t xml:space="preserve">; or </w:t>
      </w:r>
    </w:p>
    <w:p w14:paraId="7C905D09" w14:textId="77777777" w:rsidR="003E709B" w:rsidRDefault="00000000" w:rsidP="00016ABC">
      <w:pPr>
        <w:tabs>
          <w:tab w:val="left" w:pos="851"/>
          <w:tab w:val="right" w:pos="10472"/>
        </w:tabs>
        <w:ind w:left="-12"/>
      </w:pPr>
      <w:r>
        <w:t xml:space="preserve">16.1.1.5 </w:t>
      </w:r>
      <w:r>
        <w:tab/>
        <w:t xml:space="preserve">the record contains information about research being or to be carried out by or on behalf of a third party, </w:t>
      </w:r>
    </w:p>
    <w:p w14:paraId="494E107D" w14:textId="77777777" w:rsidR="003E709B" w:rsidRDefault="00000000" w:rsidP="00016ABC">
      <w:pPr>
        <w:spacing w:after="348"/>
        <w:ind w:left="1429" w:hanging="578"/>
      </w:pPr>
      <w:r>
        <w:t xml:space="preserve">the disclosure of which would be likely to expose:  </w:t>
      </w:r>
    </w:p>
    <w:p w14:paraId="52DB6CBE" w14:textId="77777777" w:rsidR="003E709B" w:rsidRDefault="00000000">
      <w:pPr>
        <w:tabs>
          <w:tab w:val="center" w:pos="2341"/>
        </w:tabs>
        <w:spacing w:after="357"/>
        <w:ind w:left="-12"/>
      </w:pPr>
      <w:r>
        <w:t xml:space="preserve">16.1.1.5.1 </w:t>
      </w:r>
      <w:r>
        <w:tab/>
        <w:t xml:space="preserve">the third party;  </w:t>
      </w:r>
    </w:p>
    <w:p w14:paraId="46E78CFD" w14:textId="77777777" w:rsidR="003E709B" w:rsidRDefault="00000000">
      <w:pPr>
        <w:tabs>
          <w:tab w:val="center" w:pos="5275"/>
        </w:tabs>
        <w:spacing w:after="357"/>
        <w:ind w:left="-12"/>
      </w:pPr>
      <w:r>
        <w:t xml:space="preserve">16.1.1.5.2 </w:t>
      </w:r>
      <w:r>
        <w:tab/>
        <w:t xml:space="preserve">a person that is or will be carrying out the research on behalf of the third party; or  </w:t>
      </w:r>
    </w:p>
    <w:p w14:paraId="3C18A931" w14:textId="70E330AB" w:rsidR="003E709B" w:rsidRDefault="00000000" w:rsidP="00016ABC">
      <w:pPr>
        <w:tabs>
          <w:tab w:val="left" w:pos="1418"/>
        </w:tabs>
        <w:spacing w:after="0" w:line="638" w:lineRule="auto"/>
        <w:ind w:left="-2" w:right="856"/>
      </w:pPr>
      <w:r>
        <w:t xml:space="preserve">16.1.1.5.3 </w:t>
      </w:r>
      <w:r>
        <w:tab/>
      </w:r>
      <w:r w:rsidR="00016ABC">
        <w:tab/>
        <w:t xml:space="preserve">     </w:t>
      </w:r>
      <w:r>
        <w:t xml:space="preserve">the subject matter of the research, to serious disadvantage </w:t>
      </w:r>
      <w:r>
        <w:rPr>
          <w:i/>
        </w:rPr>
        <w:t>(see section 69 of PAIA)</w:t>
      </w:r>
      <w:r>
        <w:t xml:space="preserve">. 16.2 </w:t>
      </w:r>
      <w:r>
        <w:tab/>
      </w:r>
      <w:r>
        <w:rPr>
          <w:b/>
        </w:rPr>
        <w:t xml:space="preserve">Requests that may be refused </w:t>
      </w:r>
    </w:p>
    <w:p w14:paraId="191F8A21" w14:textId="77777777" w:rsidR="003E709B" w:rsidRDefault="00000000" w:rsidP="000D3374">
      <w:pPr>
        <w:tabs>
          <w:tab w:val="left" w:pos="1560"/>
          <w:tab w:val="center" w:pos="4717"/>
        </w:tabs>
        <w:spacing w:after="357"/>
        <w:ind w:left="-12"/>
      </w:pPr>
      <w:r>
        <w:t xml:space="preserve">16.2.1 </w:t>
      </w:r>
      <w:r>
        <w:tab/>
        <w:t xml:space="preserve">Requests for access by a Requester </w:t>
      </w:r>
      <w:r>
        <w:rPr>
          <w:u w:val="single" w:color="000000"/>
        </w:rPr>
        <w:t>may</w:t>
      </w:r>
      <w:r>
        <w:t xml:space="preserve"> be refused by the Information Officer if:  </w:t>
      </w:r>
    </w:p>
    <w:p w14:paraId="6A02D8D8" w14:textId="18EDAE4E" w:rsidR="003E709B" w:rsidRDefault="00000000" w:rsidP="000D3374">
      <w:pPr>
        <w:tabs>
          <w:tab w:val="left" w:pos="1418"/>
          <w:tab w:val="center" w:pos="3703"/>
        </w:tabs>
        <w:spacing w:after="357"/>
        <w:ind w:left="-12"/>
      </w:pPr>
      <w:r>
        <w:t xml:space="preserve">16.2.1.1 </w:t>
      </w:r>
      <w:r>
        <w:tab/>
      </w:r>
      <w:r w:rsidR="000D3374">
        <w:tab/>
        <w:t xml:space="preserve">  </w:t>
      </w:r>
      <w:r>
        <w:t xml:space="preserve">the disclosure would be likely to prejudice or impair:  </w:t>
      </w:r>
    </w:p>
    <w:p w14:paraId="0A45D3E7" w14:textId="77777777" w:rsidR="003E709B" w:rsidRDefault="00000000" w:rsidP="000D3374">
      <w:pPr>
        <w:tabs>
          <w:tab w:val="left" w:pos="1560"/>
          <w:tab w:val="center" w:pos="2352"/>
        </w:tabs>
        <w:spacing w:after="357"/>
        <w:ind w:left="-12"/>
      </w:pPr>
      <w:r>
        <w:t xml:space="preserve">16.2.1.1.1 </w:t>
      </w:r>
      <w:r>
        <w:tab/>
        <w:t xml:space="preserve">the security of:  </w:t>
      </w:r>
    </w:p>
    <w:p w14:paraId="33DEFAF1" w14:textId="77777777" w:rsidR="003E709B" w:rsidRDefault="00000000" w:rsidP="000D3374">
      <w:pPr>
        <w:tabs>
          <w:tab w:val="left" w:pos="1560"/>
          <w:tab w:val="right" w:pos="10472"/>
        </w:tabs>
        <w:ind w:left="-12"/>
      </w:pPr>
      <w:r>
        <w:t xml:space="preserve">16.2.1.1.1.1 </w:t>
      </w:r>
      <w:r>
        <w:tab/>
        <w:t xml:space="preserve">a building, structure, or system, including, but not limited to, a computer or communication </w:t>
      </w:r>
    </w:p>
    <w:p w14:paraId="0C4DC7F8" w14:textId="77777777" w:rsidR="003E709B" w:rsidRDefault="00000000" w:rsidP="000D3374">
      <w:pPr>
        <w:spacing w:after="351"/>
        <w:ind w:left="1996" w:hanging="436"/>
      </w:pPr>
      <w:r>
        <w:t xml:space="preserve">system;  </w:t>
      </w:r>
    </w:p>
    <w:p w14:paraId="1EFD3576" w14:textId="77777777" w:rsidR="003E709B" w:rsidRDefault="00000000" w:rsidP="000D3374">
      <w:pPr>
        <w:tabs>
          <w:tab w:val="left" w:pos="1560"/>
          <w:tab w:val="center" w:pos="3046"/>
        </w:tabs>
        <w:spacing w:after="357"/>
        <w:ind w:left="-12"/>
      </w:pPr>
      <w:r>
        <w:t xml:space="preserve">16.2.1.1.1.2 </w:t>
      </w:r>
      <w:r>
        <w:tab/>
        <w:t xml:space="preserve">a means of transport; or </w:t>
      </w:r>
    </w:p>
    <w:p w14:paraId="72F8A477" w14:textId="77777777" w:rsidR="003E709B" w:rsidRDefault="00000000" w:rsidP="000D3374">
      <w:pPr>
        <w:tabs>
          <w:tab w:val="left" w:pos="1560"/>
          <w:tab w:val="center" w:pos="2825"/>
        </w:tabs>
        <w:spacing w:after="355"/>
        <w:ind w:left="-12"/>
      </w:pPr>
      <w:r>
        <w:t xml:space="preserve">16.2.1.1.1.3 </w:t>
      </w:r>
      <w:r>
        <w:tab/>
        <w:t xml:space="preserve">any other property;  </w:t>
      </w:r>
    </w:p>
    <w:p w14:paraId="47CA56B3" w14:textId="77777777" w:rsidR="003E709B" w:rsidRDefault="00000000" w:rsidP="000D3374">
      <w:pPr>
        <w:tabs>
          <w:tab w:val="left" w:pos="1560"/>
          <w:tab w:val="center" w:pos="4392"/>
        </w:tabs>
        <w:spacing w:after="357"/>
        <w:ind w:left="-12"/>
      </w:pPr>
      <w:r>
        <w:t xml:space="preserve">16.2.1.1.2 </w:t>
      </w:r>
      <w:r>
        <w:tab/>
        <w:t xml:space="preserve">methods, systems, plans, or procedures for the protection of:  </w:t>
      </w:r>
    </w:p>
    <w:p w14:paraId="386CF967" w14:textId="77777777" w:rsidR="003E709B" w:rsidRDefault="00000000" w:rsidP="000D3374">
      <w:pPr>
        <w:tabs>
          <w:tab w:val="left" w:pos="1560"/>
          <w:tab w:val="center" w:pos="4742"/>
        </w:tabs>
        <w:spacing w:after="357"/>
        <w:ind w:left="-12"/>
      </w:pPr>
      <w:r>
        <w:t xml:space="preserve">16.2.1.1.2.1 </w:t>
      </w:r>
      <w:r>
        <w:tab/>
        <w:t xml:space="preserve">an individual, in accordance with a witness protection scheme;  </w:t>
      </w:r>
    </w:p>
    <w:p w14:paraId="47A8BF3B" w14:textId="3BEA22EE" w:rsidR="003E709B" w:rsidRDefault="00000000" w:rsidP="000D3374">
      <w:pPr>
        <w:tabs>
          <w:tab w:val="left" w:pos="1418"/>
          <w:tab w:val="center" w:pos="4114"/>
        </w:tabs>
        <w:spacing w:after="357"/>
        <w:ind w:left="-12"/>
      </w:pPr>
      <w:r>
        <w:t xml:space="preserve">16.2.1.1.2.2 </w:t>
      </w:r>
      <w:r>
        <w:tab/>
      </w:r>
      <w:r w:rsidR="000D3374">
        <w:t xml:space="preserve">   </w:t>
      </w:r>
      <w:r>
        <w:t xml:space="preserve">the safety of the public, or any part of the public;  </w:t>
      </w:r>
    </w:p>
    <w:p w14:paraId="2FBD19F8" w14:textId="3C5380AE" w:rsidR="003E709B" w:rsidRDefault="00000000" w:rsidP="00C66765">
      <w:pPr>
        <w:tabs>
          <w:tab w:val="left" w:pos="1560"/>
          <w:tab w:val="right" w:pos="10472"/>
        </w:tabs>
        <w:ind w:left="-12"/>
      </w:pPr>
      <w:r>
        <w:t xml:space="preserve">16.2.1.1.3 </w:t>
      </w:r>
      <w:r w:rsidR="00C66765">
        <w:tab/>
      </w:r>
      <w:r>
        <w:t xml:space="preserve">the security of property contemplated in subparagraph (i) </w:t>
      </w:r>
      <w:r>
        <w:rPr>
          <w:i/>
        </w:rPr>
        <w:t>(aa)</w:t>
      </w:r>
      <w:r>
        <w:t xml:space="preserve">, </w:t>
      </w:r>
      <w:r>
        <w:rPr>
          <w:i/>
        </w:rPr>
        <w:t>(bb)</w:t>
      </w:r>
      <w:r>
        <w:t xml:space="preserve"> or </w:t>
      </w:r>
      <w:r>
        <w:rPr>
          <w:i/>
        </w:rPr>
        <w:t>(cc)</w:t>
      </w:r>
      <w:r>
        <w:t xml:space="preserve"> of section 66(b) of PAIA;  </w:t>
      </w:r>
    </w:p>
    <w:p w14:paraId="049A0947" w14:textId="77777777" w:rsidR="003E709B" w:rsidRDefault="00000000" w:rsidP="00C66765">
      <w:pPr>
        <w:tabs>
          <w:tab w:val="left" w:pos="1560"/>
          <w:tab w:val="center" w:pos="1896"/>
        </w:tabs>
        <w:spacing w:after="355"/>
        <w:ind w:left="-12"/>
      </w:pPr>
      <w:r>
        <w:t xml:space="preserve">16.2.1.2 </w:t>
      </w:r>
      <w:r>
        <w:tab/>
        <w:t xml:space="preserve">the record:  </w:t>
      </w:r>
    </w:p>
    <w:p w14:paraId="24629587" w14:textId="77777777" w:rsidR="003E709B" w:rsidRDefault="00000000" w:rsidP="00C66765">
      <w:pPr>
        <w:tabs>
          <w:tab w:val="left" w:pos="1560"/>
          <w:tab w:val="center" w:pos="3743"/>
        </w:tabs>
        <w:spacing w:after="357"/>
        <w:ind w:left="-12"/>
      </w:pPr>
      <w:r>
        <w:t xml:space="preserve">16.2.1.2.1 </w:t>
      </w:r>
      <w:r>
        <w:tab/>
        <w:t xml:space="preserve">contains trade secrets of the PG Group Entity;  </w:t>
      </w:r>
    </w:p>
    <w:p w14:paraId="750F2060" w14:textId="77777777" w:rsidR="003E709B" w:rsidRDefault="00000000" w:rsidP="00C66765">
      <w:pPr>
        <w:tabs>
          <w:tab w:val="left" w:pos="1560"/>
          <w:tab w:val="right" w:pos="10472"/>
        </w:tabs>
        <w:ind w:left="-12"/>
      </w:pPr>
      <w:r>
        <w:t xml:space="preserve">16.2.1.2.2 </w:t>
      </w:r>
      <w:r>
        <w:tab/>
        <w:t xml:space="preserve">contains financial, commercial, scientific, or technical information, other than trade secrets, the </w:t>
      </w:r>
    </w:p>
    <w:p w14:paraId="6059F5E3" w14:textId="375B0F4E" w:rsidR="003E709B" w:rsidRDefault="00000000" w:rsidP="00C66765">
      <w:pPr>
        <w:spacing w:after="255" w:line="362" w:lineRule="auto"/>
        <w:ind w:left="1560"/>
      </w:pPr>
      <w:r>
        <w:t xml:space="preserve">disclosure of which would be likely to cause harm to the commercial or financial interests of </w:t>
      </w:r>
      <w:r w:rsidR="004110DD">
        <w:t>Kaiser and Kaiser CC</w:t>
      </w:r>
      <w:r>
        <w:t xml:space="preserve">;  </w:t>
      </w:r>
    </w:p>
    <w:p w14:paraId="763AFEC5" w14:textId="77777777" w:rsidR="003E709B" w:rsidRDefault="00000000" w:rsidP="00C66765">
      <w:pPr>
        <w:tabs>
          <w:tab w:val="left" w:pos="1560"/>
          <w:tab w:val="center" w:pos="5159"/>
        </w:tabs>
        <w:spacing w:after="357"/>
        <w:ind w:left="-12"/>
      </w:pPr>
      <w:r>
        <w:t xml:space="preserve">16.2.1.2.3 </w:t>
      </w:r>
      <w:r>
        <w:tab/>
        <w:t xml:space="preserve">contains information, the disclosure of which could reasonably be expected to: </w:t>
      </w:r>
    </w:p>
    <w:p w14:paraId="504CCEB1" w14:textId="3B66FB3A" w:rsidR="003E709B" w:rsidRDefault="00000000" w:rsidP="00C66765">
      <w:pPr>
        <w:tabs>
          <w:tab w:val="left" w:pos="1560"/>
          <w:tab w:val="center" w:pos="5453"/>
        </w:tabs>
        <w:spacing w:after="357"/>
        <w:ind w:left="-12"/>
      </w:pPr>
      <w:r>
        <w:t xml:space="preserve">16.2.1.2.3.1 </w:t>
      </w:r>
      <w:r>
        <w:tab/>
        <w:t xml:space="preserve">put </w:t>
      </w:r>
      <w:r w:rsidR="00B105E1">
        <w:t>Kaiser and Kaiser CC</w:t>
      </w:r>
      <w:r w:rsidR="004110DD">
        <w:t xml:space="preserve"> </w:t>
      </w:r>
      <w:r>
        <w:t xml:space="preserve">at a disadvantage in contractual or other negotiations; </w:t>
      </w:r>
    </w:p>
    <w:p w14:paraId="2DA23159" w14:textId="78C0BC61" w:rsidR="003E709B" w:rsidRDefault="00000000" w:rsidP="00C66765">
      <w:pPr>
        <w:tabs>
          <w:tab w:val="left" w:pos="1560"/>
          <w:tab w:val="center" w:pos="4641"/>
        </w:tabs>
        <w:spacing w:after="357"/>
        <w:ind w:left="-12"/>
      </w:pPr>
      <w:r>
        <w:lastRenderedPageBreak/>
        <w:t xml:space="preserve">16.2.1.2.3.2 </w:t>
      </w:r>
      <w:r>
        <w:tab/>
        <w:t xml:space="preserve">prejudice </w:t>
      </w:r>
      <w:r w:rsidR="00B105E1">
        <w:t>Kaiser and Kaiser CC</w:t>
      </w:r>
      <w:r w:rsidR="004110DD">
        <w:t xml:space="preserve"> </w:t>
      </w:r>
      <w:r>
        <w:t xml:space="preserve">in commercial competition; or </w:t>
      </w:r>
    </w:p>
    <w:p w14:paraId="424BDD07" w14:textId="77777777" w:rsidR="003E709B" w:rsidRDefault="00000000" w:rsidP="00935A08">
      <w:pPr>
        <w:tabs>
          <w:tab w:val="left" w:pos="1560"/>
          <w:tab w:val="right" w:pos="10472"/>
        </w:tabs>
        <w:ind w:left="-12"/>
      </w:pPr>
      <w:r>
        <w:t xml:space="preserve">16.2.1.2.3.3 </w:t>
      </w:r>
      <w:r>
        <w:tab/>
        <w:t xml:space="preserve">be a computer program, as defined in section 1(1) of the Copyright Act, No. 98 of 1978, owned </w:t>
      </w:r>
    </w:p>
    <w:p w14:paraId="736B2A22" w14:textId="67523048" w:rsidR="003E709B" w:rsidRDefault="00000000" w:rsidP="00935A08">
      <w:pPr>
        <w:spacing w:after="240" w:line="362" w:lineRule="auto"/>
        <w:ind w:left="1560"/>
      </w:pPr>
      <w:r>
        <w:t xml:space="preserve">by </w:t>
      </w:r>
      <w:r w:rsidR="004110DD">
        <w:t>Kaiser and Kaiser CC</w:t>
      </w:r>
      <w:r>
        <w:t xml:space="preserve">, except insofar as it is required to give access to a record to which access is granted in terms of PAIA; or </w:t>
      </w:r>
    </w:p>
    <w:p w14:paraId="713C5D53" w14:textId="5491571C" w:rsidR="003E709B" w:rsidRDefault="00000000" w:rsidP="00935A08">
      <w:pPr>
        <w:spacing w:after="255" w:line="362" w:lineRule="auto"/>
        <w:ind w:left="1560" w:hanging="1560"/>
      </w:pPr>
      <w:r>
        <w:t xml:space="preserve">16.2.1.3 </w:t>
      </w:r>
      <w:r w:rsidR="00935A08">
        <w:tab/>
      </w:r>
      <w:r>
        <w:t xml:space="preserve">the record contains information about research being or to be carried out by or on behalf of </w:t>
      </w:r>
      <w:r w:rsidR="004110DD">
        <w:t>Kaiser and Kaiser CC</w:t>
      </w:r>
      <w:r>
        <w:t xml:space="preserve">, the disclosure of which would be likely to expose:  </w:t>
      </w:r>
    </w:p>
    <w:p w14:paraId="33D52679" w14:textId="340D1C77" w:rsidR="003E709B" w:rsidRDefault="00000000" w:rsidP="00935A08">
      <w:pPr>
        <w:tabs>
          <w:tab w:val="left" w:pos="1560"/>
          <w:tab w:val="center" w:pos="2624"/>
        </w:tabs>
        <w:spacing w:after="357"/>
        <w:ind w:left="-12"/>
      </w:pPr>
      <w:r>
        <w:t xml:space="preserve">16.2.1.3.1 </w:t>
      </w:r>
      <w:r>
        <w:tab/>
      </w:r>
      <w:r w:rsidR="004110DD">
        <w:t>Kaiser and Kaiser CC</w:t>
      </w:r>
      <w:r>
        <w:t xml:space="preserve">;  </w:t>
      </w:r>
    </w:p>
    <w:p w14:paraId="1331CA66" w14:textId="742BA770" w:rsidR="003E709B" w:rsidRDefault="00000000" w:rsidP="00935A08">
      <w:pPr>
        <w:tabs>
          <w:tab w:val="left" w:pos="1560"/>
          <w:tab w:val="center" w:pos="5531"/>
        </w:tabs>
        <w:spacing w:after="357"/>
        <w:ind w:left="-12"/>
      </w:pPr>
      <w:r>
        <w:t xml:space="preserve">16.2.1.3.2 </w:t>
      </w:r>
      <w:r>
        <w:tab/>
        <w:t xml:space="preserve">a person that is or will be carrying out the research of behalf of </w:t>
      </w:r>
      <w:r w:rsidR="004110DD">
        <w:t>Kaiser and Kaiser CC</w:t>
      </w:r>
      <w:r>
        <w:t xml:space="preserve">; or  </w:t>
      </w:r>
    </w:p>
    <w:p w14:paraId="782E67BE" w14:textId="77777777" w:rsidR="003E709B" w:rsidRDefault="00000000" w:rsidP="00935A08">
      <w:pPr>
        <w:tabs>
          <w:tab w:val="left" w:pos="1560"/>
          <w:tab w:val="center" w:pos="4330"/>
        </w:tabs>
        <w:spacing w:after="357"/>
        <w:ind w:left="-12"/>
      </w:pPr>
      <w:r>
        <w:t xml:space="preserve">16.2.1.3.3 </w:t>
      </w:r>
      <w:r>
        <w:tab/>
        <w:t xml:space="preserve">the subject matter of the research, to serious disadvantage. </w:t>
      </w:r>
    </w:p>
    <w:p w14:paraId="274EE92C" w14:textId="77777777" w:rsidR="003E709B" w:rsidRDefault="00000000">
      <w:pPr>
        <w:tabs>
          <w:tab w:val="center" w:pos="2714"/>
        </w:tabs>
        <w:spacing w:after="338"/>
        <w:ind w:left="-13"/>
      </w:pPr>
      <w:r>
        <w:t xml:space="preserve">16.3 </w:t>
      </w:r>
      <w:r>
        <w:tab/>
      </w:r>
      <w:r>
        <w:rPr>
          <w:b/>
        </w:rPr>
        <w:t xml:space="preserve">Mandatory disclosure in public interest </w:t>
      </w:r>
    </w:p>
    <w:p w14:paraId="48B4BD11" w14:textId="1F89EA16" w:rsidR="003E709B" w:rsidRDefault="00000000" w:rsidP="00935A08">
      <w:pPr>
        <w:tabs>
          <w:tab w:val="left" w:pos="1134"/>
          <w:tab w:val="right" w:pos="10472"/>
        </w:tabs>
        <w:ind w:left="1134" w:hanging="1146"/>
      </w:pPr>
      <w:r>
        <w:t xml:space="preserve">16.3.1 </w:t>
      </w:r>
      <w:r>
        <w:tab/>
        <w:t xml:space="preserve">Despite any other provision of chapter 4 of PAIA (which concerns grounds for refusal of access to records, as set out in section 62 to 70), in terms of section 70 of PAIA, </w:t>
      </w:r>
      <w:r w:rsidR="00B105E1">
        <w:t>Kaiser and Kaiser CC</w:t>
      </w:r>
      <w:r w:rsidR="004110DD">
        <w:t xml:space="preserve"> </w:t>
      </w:r>
      <w:r>
        <w:t xml:space="preserve">must grant a request for access to a record of </w:t>
      </w:r>
      <w:r w:rsidR="00B105E1">
        <w:t>Kaiser and Kaiser CC</w:t>
      </w:r>
      <w:r w:rsidR="004110DD">
        <w:t xml:space="preserve"> </w:t>
      </w:r>
      <w:r>
        <w:t xml:space="preserve">if:  </w:t>
      </w:r>
    </w:p>
    <w:p w14:paraId="58C61801" w14:textId="77777777" w:rsidR="003E709B" w:rsidRDefault="00000000" w:rsidP="00935A08">
      <w:pPr>
        <w:tabs>
          <w:tab w:val="left" w:pos="1134"/>
          <w:tab w:val="center" w:pos="3781"/>
        </w:tabs>
        <w:spacing w:after="355"/>
        <w:ind w:left="-12"/>
      </w:pPr>
      <w:r>
        <w:t xml:space="preserve">16.3.1.1 </w:t>
      </w:r>
      <w:r>
        <w:tab/>
        <w:t xml:space="preserve">the disclosure of the record would reveal evidence of:  </w:t>
      </w:r>
    </w:p>
    <w:p w14:paraId="4293CE9B" w14:textId="77777777" w:rsidR="003E709B" w:rsidRDefault="00000000" w:rsidP="00935A08">
      <w:pPr>
        <w:tabs>
          <w:tab w:val="left" w:pos="1134"/>
          <w:tab w:val="center" w:pos="4625"/>
        </w:tabs>
        <w:spacing w:after="357"/>
        <w:ind w:left="-12"/>
      </w:pPr>
      <w:r>
        <w:t xml:space="preserve">16.3.1.1.1 </w:t>
      </w:r>
      <w:r>
        <w:tab/>
        <w:t xml:space="preserve">a substantial contravention of, or failure to comply with, the law; or </w:t>
      </w:r>
    </w:p>
    <w:p w14:paraId="3B69EDE5" w14:textId="77777777" w:rsidR="003E709B" w:rsidRDefault="00000000" w:rsidP="00935A08">
      <w:pPr>
        <w:tabs>
          <w:tab w:val="left" w:pos="1134"/>
          <w:tab w:val="center" w:pos="4413"/>
        </w:tabs>
        <w:spacing w:after="357"/>
        <w:ind w:left="-12"/>
      </w:pPr>
      <w:r>
        <w:t xml:space="preserve">16.3.1.1.2 </w:t>
      </w:r>
      <w:r>
        <w:tab/>
        <w:t xml:space="preserve">imminent and serious public safety or environmental risk; and </w:t>
      </w:r>
    </w:p>
    <w:p w14:paraId="69D83F02" w14:textId="77777777" w:rsidR="003E709B" w:rsidRDefault="00000000" w:rsidP="00935A08">
      <w:pPr>
        <w:tabs>
          <w:tab w:val="left" w:pos="1134"/>
          <w:tab w:val="right" w:pos="10472"/>
        </w:tabs>
        <w:ind w:left="-12"/>
      </w:pPr>
      <w:r>
        <w:t xml:space="preserve">16.3.1.2 </w:t>
      </w:r>
      <w:r>
        <w:tab/>
        <w:t xml:space="preserve">the public interest in the disclosure of the record clearly outweighs the harm contemplated in the </w:t>
      </w:r>
    </w:p>
    <w:p w14:paraId="27F6213F" w14:textId="77777777" w:rsidR="003E709B" w:rsidRDefault="00000000" w:rsidP="00935A08">
      <w:pPr>
        <w:spacing w:after="351"/>
        <w:ind w:left="1134"/>
      </w:pPr>
      <w:r>
        <w:t xml:space="preserve">provision in question.  </w:t>
      </w:r>
    </w:p>
    <w:p w14:paraId="2866287B" w14:textId="77777777" w:rsidR="003E709B" w:rsidRDefault="00000000">
      <w:pPr>
        <w:tabs>
          <w:tab w:val="center" w:pos="2746"/>
        </w:tabs>
        <w:spacing w:after="338"/>
        <w:ind w:left="-13"/>
      </w:pPr>
      <w:r>
        <w:t xml:space="preserve">16.4 </w:t>
      </w:r>
      <w:r>
        <w:tab/>
      </w:r>
      <w:r>
        <w:rPr>
          <w:b/>
        </w:rPr>
        <w:t xml:space="preserve">Third party notification and intervention </w:t>
      </w:r>
    </w:p>
    <w:p w14:paraId="722BD22B" w14:textId="5A3A3EBB" w:rsidR="003E709B" w:rsidRDefault="00000000">
      <w:pPr>
        <w:tabs>
          <w:tab w:val="right" w:pos="10472"/>
        </w:tabs>
        <w:ind w:left="-12"/>
      </w:pPr>
      <w:r>
        <w:t xml:space="preserve">16.4.1 </w:t>
      </w:r>
      <w:r>
        <w:tab/>
      </w:r>
      <w:r w:rsidR="00B105E1">
        <w:t>Kaiser and Kaiser CC</w:t>
      </w:r>
      <w:r w:rsidR="004110DD">
        <w:t xml:space="preserve"> </w:t>
      </w:r>
      <w:r>
        <w:t xml:space="preserve">considering a request for access to a record that might be a record contemplated in </w:t>
      </w:r>
    </w:p>
    <w:p w14:paraId="162AB382" w14:textId="77777777" w:rsidR="003E709B" w:rsidRDefault="00000000">
      <w:pPr>
        <w:spacing w:line="360" w:lineRule="auto"/>
        <w:ind w:left="1144"/>
      </w:pPr>
      <w:r>
        <w:t>sections 63(1), 64(1), 65, or 69(1) of PAIA, must take all reasonable steps to inform a third party to whom or which the record relates of the request (</w:t>
      </w:r>
      <w:r>
        <w:rPr>
          <w:i/>
        </w:rPr>
        <w:t>see section 71 of PAIA</w:t>
      </w:r>
      <w:r>
        <w:t xml:space="preserve">).  </w:t>
      </w:r>
    </w:p>
    <w:p w14:paraId="7F354DAD" w14:textId="77777777" w:rsidR="003E709B" w:rsidRDefault="00000000">
      <w:pPr>
        <w:tabs>
          <w:tab w:val="right" w:pos="10472"/>
        </w:tabs>
        <w:ind w:left="-12"/>
      </w:pPr>
      <w:r>
        <w:t xml:space="preserve">16.4.2 </w:t>
      </w:r>
      <w:r>
        <w:tab/>
        <w:t xml:space="preserve">A third party that is informed of a request for access in terms of section 71 of PAIA, may, within 21 days of </w:t>
      </w:r>
    </w:p>
    <w:p w14:paraId="3AF1E2AE" w14:textId="77777777" w:rsidR="003E709B" w:rsidRDefault="00000000">
      <w:pPr>
        <w:spacing w:after="351"/>
        <w:ind w:left="1144"/>
      </w:pPr>
      <w:r>
        <w:t xml:space="preserve">being so informed:  </w:t>
      </w:r>
    </w:p>
    <w:p w14:paraId="6C91F85D" w14:textId="77777777" w:rsidR="003E709B" w:rsidRDefault="00000000" w:rsidP="004E21E5">
      <w:pPr>
        <w:tabs>
          <w:tab w:val="left" w:pos="1134"/>
          <w:tab w:val="right" w:pos="10472"/>
        </w:tabs>
        <w:ind w:left="-12"/>
      </w:pPr>
      <w:r>
        <w:t xml:space="preserve">16.4.2.1 </w:t>
      </w:r>
      <w:r>
        <w:tab/>
        <w:t xml:space="preserve">make written or oral representations to the Information Officer concerned why the request should be </w:t>
      </w:r>
    </w:p>
    <w:p w14:paraId="36F1E8BE" w14:textId="77777777" w:rsidR="003E709B" w:rsidRDefault="00000000" w:rsidP="004E21E5">
      <w:pPr>
        <w:spacing w:after="351"/>
        <w:ind w:left="1134"/>
      </w:pPr>
      <w:r>
        <w:t xml:space="preserve">refused; or </w:t>
      </w:r>
    </w:p>
    <w:p w14:paraId="797A9CA8" w14:textId="77777777" w:rsidR="003E709B" w:rsidRDefault="00000000" w:rsidP="004E21E5">
      <w:pPr>
        <w:tabs>
          <w:tab w:val="left" w:pos="1134"/>
          <w:tab w:val="center" w:pos="4992"/>
        </w:tabs>
        <w:spacing w:after="355"/>
        <w:ind w:left="-12"/>
      </w:pPr>
      <w:r>
        <w:t xml:space="preserve">16.4.2.2 </w:t>
      </w:r>
      <w:r>
        <w:tab/>
        <w:t xml:space="preserve">give written Consent for the disclosure of the record to the Requester concerned.  </w:t>
      </w:r>
    </w:p>
    <w:p w14:paraId="6FD8DEDA" w14:textId="77777777" w:rsidR="003E709B" w:rsidRDefault="00000000">
      <w:pPr>
        <w:pStyle w:val="Heading1"/>
        <w:ind w:left="553" w:right="1406" w:hanging="566"/>
      </w:pPr>
      <w:bookmarkStart w:id="17" w:name="_Toc199098018"/>
      <w:r>
        <w:t>REMEDIES AVAILABLE TO A REQUESTER ON REFUSAL OF ACCESS</w:t>
      </w:r>
      <w:bookmarkEnd w:id="17"/>
      <w:r>
        <w:t xml:space="preserve"> </w:t>
      </w:r>
    </w:p>
    <w:p w14:paraId="6DEA3AEB" w14:textId="77777777" w:rsidR="003E709B" w:rsidRDefault="00000000">
      <w:pPr>
        <w:tabs>
          <w:tab w:val="center" w:pos="4197"/>
        </w:tabs>
        <w:spacing w:after="357"/>
        <w:ind w:left="-12"/>
      </w:pPr>
      <w:r>
        <w:t xml:space="preserve">17.1 </w:t>
      </w:r>
      <w:r>
        <w:tab/>
        <w:t xml:space="preserve">The decision of the Information Officer or Deputy Information Officer is final.  </w:t>
      </w:r>
    </w:p>
    <w:p w14:paraId="4DE32E99" w14:textId="07857F41" w:rsidR="003E709B" w:rsidRDefault="00000000">
      <w:pPr>
        <w:tabs>
          <w:tab w:val="right" w:pos="10472"/>
        </w:tabs>
        <w:ind w:left="-12"/>
      </w:pPr>
      <w:r>
        <w:t xml:space="preserve">17.2 </w:t>
      </w:r>
      <w:r>
        <w:tab/>
      </w:r>
      <w:r w:rsidR="00B105E1">
        <w:t>Kaiser and Kaiser CC</w:t>
      </w:r>
      <w:r w:rsidR="004110DD">
        <w:t xml:space="preserve"> </w:t>
      </w:r>
      <w:r>
        <w:t xml:space="preserve">does not have any internal appeal procedures that may be followed once a request to </w:t>
      </w:r>
    </w:p>
    <w:p w14:paraId="1F7F8CB5" w14:textId="77777777" w:rsidR="003E709B" w:rsidRDefault="00000000">
      <w:pPr>
        <w:spacing w:after="348"/>
        <w:ind w:left="863"/>
      </w:pPr>
      <w:r>
        <w:lastRenderedPageBreak/>
        <w:t xml:space="preserve">access information has been refused. </w:t>
      </w:r>
    </w:p>
    <w:p w14:paraId="4037245E" w14:textId="4F1FC860" w:rsidR="003E709B" w:rsidRDefault="00000000" w:rsidP="00070269">
      <w:pPr>
        <w:tabs>
          <w:tab w:val="left" w:pos="851"/>
          <w:tab w:val="right" w:pos="10472"/>
        </w:tabs>
        <w:ind w:left="851" w:hanging="863"/>
      </w:pPr>
      <w:r>
        <w:t xml:space="preserve">17.3 </w:t>
      </w:r>
      <w:r>
        <w:tab/>
        <w:t xml:space="preserve">If the Requester is not satisfied with the outcome of their request, the Requester is entitled to lodge a complaint to the Information Regulator, and alternatively to a court of competent jurisdiction to take the matter further </w:t>
      </w:r>
      <w:r>
        <w:rPr>
          <w:i/>
        </w:rPr>
        <w:t>(see section 78 of PAIA)</w:t>
      </w:r>
      <w:r>
        <w:t xml:space="preserve">. </w:t>
      </w:r>
    </w:p>
    <w:p w14:paraId="1E7AF827" w14:textId="77777777" w:rsidR="003E709B" w:rsidRDefault="00000000">
      <w:pPr>
        <w:pStyle w:val="Heading1"/>
        <w:ind w:left="553" w:right="1406" w:hanging="566"/>
      </w:pPr>
      <w:bookmarkStart w:id="18" w:name="_Toc199098019"/>
      <w:r>
        <w:t>RECORDS THAT CANNOT BE FOUND</w:t>
      </w:r>
      <w:bookmarkEnd w:id="18"/>
      <w:r>
        <w:t xml:space="preserve"> </w:t>
      </w:r>
    </w:p>
    <w:p w14:paraId="6E8EA703" w14:textId="276F82A2" w:rsidR="003E709B" w:rsidRDefault="00000000">
      <w:pPr>
        <w:tabs>
          <w:tab w:val="right" w:pos="10472"/>
        </w:tabs>
        <w:ind w:left="-12"/>
      </w:pPr>
      <w:r>
        <w:t xml:space="preserve">18.1 </w:t>
      </w:r>
      <w:r>
        <w:tab/>
        <w:t xml:space="preserve">If </w:t>
      </w:r>
      <w:r w:rsidR="00B105E1">
        <w:t>Kaiser and Kaiser CC</w:t>
      </w:r>
      <w:r w:rsidR="004110DD">
        <w:t xml:space="preserve"> </w:t>
      </w:r>
      <w:r>
        <w:t xml:space="preserve">has searched for a record and believes that the record either does not exist or cannot </w:t>
      </w:r>
    </w:p>
    <w:p w14:paraId="71AA1CCA" w14:textId="77777777" w:rsidR="003E709B" w:rsidRDefault="00000000">
      <w:pPr>
        <w:spacing w:after="258" w:line="362" w:lineRule="auto"/>
        <w:ind w:left="863"/>
      </w:pPr>
      <w:r>
        <w:t xml:space="preserve">be found, the Requester will be notified by way of an affidavit or written affirmation, which details the steps which were taken to locate the requested record.  </w:t>
      </w:r>
    </w:p>
    <w:p w14:paraId="261F7795" w14:textId="77777777" w:rsidR="003E709B" w:rsidRDefault="00000000">
      <w:pPr>
        <w:pStyle w:val="Heading1"/>
        <w:ind w:left="553" w:right="1406" w:hanging="566"/>
      </w:pPr>
      <w:bookmarkStart w:id="19" w:name="_Toc199098020"/>
      <w:r>
        <w:t>PROCESSING OF PERSONAL INFORMATION IN TERMS OF POPIA</w:t>
      </w:r>
      <w:bookmarkEnd w:id="19"/>
      <w:r>
        <w:t xml:space="preserve"> </w:t>
      </w:r>
    </w:p>
    <w:p w14:paraId="203B4EE5" w14:textId="77777777" w:rsidR="003E709B" w:rsidRDefault="00000000">
      <w:pPr>
        <w:spacing w:after="350"/>
        <w:ind w:left="563"/>
      </w:pPr>
      <w:r>
        <w:t>(</w:t>
      </w:r>
      <w:r>
        <w:rPr>
          <w:i/>
        </w:rPr>
        <w:t>Information required under section 51(1)(c) of PAIA</w:t>
      </w:r>
      <w:r>
        <w:t xml:space="preserve">) </w:t>
      </w:r>
    </w:p>
    <w:p w14:paraId="1E4E70C6" w14:textId="77777777" w:rsidR="003E709B" w:rsidRDefault="00000000">
      <w:pPr>
        <w:tabs>
          <w:tab w:val="center" w:pos="1223"/>
        </w:tabs>
        <w:spacing w:after="338"/>
        <w:ind w:left="-13"/>
      </w:pPr>
      <w:r>
        <w:t xml:space="preserve">19.1 </w:t>
      </w:r>
      <w:r>
        <w:tab/>
      </w:r>
      <w:r>
        <w:rPr>
          <w:b/>
        </w:rPr>
        <w:t xml:space="preserve">General  </w:t>
      </w:r>
    </w:p>
    <w:p w14:paraId="42491DA4" w14:textId="7BF34628" w:rsidR="003E709B" w:rsidRDefault="00000000">
      <w:pPr>
        <w:tabs>
          <w:tab w:val="right" w:pos="10472"/>
        </w:tabs>
        <w:ind w:left="-12"/>
      </w:pPr>
      <w:r>
        <w:t xml:space="preserve">19.1.1 </w:t>
      </w:r>
      <w:r>
        <w:tab/>
        <w:t xml:space="preserve">In terms of the provisions of POPIA, </w:t>
      </w:r>
      <w:r w:rsidR="00B105E1">
        <w:t>Kaiser and Kaiser CC</w:t>
      </w:r>
      <w:r w:rsidR="004110DD">
        <w:t xml:space="preserve"> </w:t>
      </w:r>
      <w:r>
        <w:t xml:space="preserve">must inform Data Subjects formally of the manner </w:t>
      </w:r>
    </w:p>
    <w:p w14:paraId="0A0301E3" w14:textId="77777777" w:rsidR="003E709B" w:rsidRDefault="00000000" w:rsidP="004E21E5">
      <w:pPr>
        <w:tabs>
          <w:tab w:val="left" w:pos="1143"/>
        </w:tabs>
        <w:spacing w:after="310"/>
        <w:ind w:left="1143" w:hanging="292"/>
      </w:pPr>
      <w:r>
        <w:t xml:space="preserve">in which it Processes any Personal Information.  </w:t>
      </w:r>
    </w:p>
    <w:p w14:paraId="306C04C2" w14:textId="3ED76D69" w:rsidR="003E709B" w:rsidRDefault="00000000" w:rsidP="004E21E5">
      <w:pPr>
        <w:tabs>
          <w:tab w:val="left" w:pos="851"/>
          <w:tab w:val="right" w:pos="10472"/>
        </w:tabs>
        <w:ind w:left="-12"/>
      </w:pPr>
      <w:r>
        <w:t xml:space="preserve">19.1.2 </w:t>
      </w:r>
      <w:r>
        <w:tab/>
        <w:t xml:space="preserve">The type of Personal Information Processed by </w:t>
      </w:r>
      <w:r w:rsidR="00B105E1">
        <w:t>Kaiser and Kaiser CC</w:t>
      </w:r>
      <w:r w:rsidR="004110DD">
        <w:t xml:space="preserve"> </w:t>
      </w:r>
      <w:r>
        <w:t xml:space="preserve">depends on the purpose for which </w:t>
      </w:r>
    </w:p>
    <w:p w14:paraId="3AFF4F28" w14:textId="77777777" w:rsidR="003E709B" w:rsidRDefault="00000000" w:rsidP="004E21E5">
      <w:pPr>
        <w:spacing w:after="310"/>
        <w:ind w:left="851"/>
      </w:pPr>
      <w:r>
        <w:t xml:space="preserve">such Personal Information is Processed.  </w:t>
      </w:r>
    </w:p>
    <w:p w14:paraId="6F8C92B6" w14:textId="789C2811" w:rsidR="003E709B" w:rsidRDefault="00000000" w:rsidP="004E21E5">
      <w:pPr>
        <w:tabs>
          <w:tab w:val="left" w:pos="851"/>
          <w:tab w:val="right" w:pos="10472"/>
        </w:tabs>
        <w:ind w:left="-12"/>
      </w:pPr>
      <w:r>
        <w:t xml:space="preserve">19.1.3 </w:t>
      </w:r>
      <w:r>
        <w:tab/>
      </w:r>
      <w:r w:rsidR="00B105E1">
        <w:t>Kaiser and Kaiser CC</w:t>
      </w:r>
      <w:r w:rsidR="004110DD">
        <w:t xml:space="preserve"> </w:t>
      </w:r>
      <w:r>
        <w:t xml:space="preserve">will only Process such Personal Information which it needs to </w:t>
      </w:r>
      <w:r w:rsidR="004110DD">
        <w:t>fulfil</w:t>
      </w:r>
      <w:r>
        <w:t xml:space="preserve"> the relevant </w:t>
      </w:r>
    </w:p>
    <w:p w14:paraId="7EE54082" w14:textId="77777777" w:rsidR="003E709B" w:rsidRDefault="00000000" w:rsidP="004E21E5">
      <w:pPr>
        <w:spacing w:after="353"/>
        <w:ind w:left="851"/>
      </w:pPr>
      <w:r>
        <w:t xml:space="preserve">purpose and as required by law.  </w:t>
      </w:r>
    </w:p>
    <w:p w14:paraId="3BE8A6C0" w14:textId="77777777" w:rsidR="003E709B" w:rsidRDefault="00000000">
      <w:pPr>
        <w:tabs>
          <w:tab w:val="center" w:pos="3091"/>
        </w:tabs>
        <w:spacing w:after="338"/>
        <w:ind w:left="-13"/>
      </w:pPr>
      <w:r>
        <w:t xml:space="preserve">19.2 </w:t>
      </w:r>
      <w:r>
        <w:tab/>
      </w:r>
      <w:r>
        <w:rPr>
          <w:b/>
        </w:rPr>
        <w:t xml:space="preserve">Purpose of Processing of Personal Information </w:t>
      </w:r>
    </w:p>
    <w:p w14:paraId="6751E066" w14:textId="77777777" w:rsidR="003E709B" w:rsidRDefault="00000000">
      <w:pPr>
        <w:spacing w:after="350"/>
        <w:ind w:left="862"/>
      </w:pPr>
      <w:r>
        <w:t>(</w:t>
      </w:r>
      <w:r>
        <w:rPr>
          <w:i/>
        </w:rPr>
        <w:t>See section 51(1)(c)(i) of PAIA</w:t>
      </w:r>
      <w:r>
        <w:t xml:space="preserve">) </w:t>
      </w:r>
    </w:p>
    <w:p w14:paraId="4B1AA24A" w14:textId="19BA1115" w:rsidR="003E709B" w:rsidRDefault="00000000" w:rsidP="004E21E5">
      <w:pPr>
        <w:tabs>
          <w:tab w:val="left" w:pos="851"/>
          <w:tab w:val="right" w:pos="10472"/>
        </w:tabs>
        <w:ind w:left="-12"/>
      </w:pPr>
      <w:r>
        <w:t xml:space="preserve">19.2.1 </w:t>
      </w:r>
      <w:r>
        <w:tab/>
      </w:r>
      <w:r w:rsidR="00B105E1">
        <w:t>Kaiser and Kaiser CC</w:t>
      </w:r>
      <w:r w:rsidR="004110DD">
        <w:t xml:space="preserve"> </w:t>
      </w:r>
      <w:r>
        <w:t xml:space="preserve">will only Process a Data Subject's Personal Information for a specific, lawful, and </w:t>
      </w:r>
    </w:p>
    <w:p w14:paraId="57D0C6AD" w14:textId="77777777" w:rsidR="003E709B" w:rsidRDefault="00000000" w:rsidP="004E21E5">
      <w:pPr>
        <w:spacing w:line="362" w:lineRule="auto"/>
        <w:ind w:left="851"/>
      </w:pPr>
      <w:r>
        <w:t xml:space="preserve">clear purpose (or for specific, lawful, and clear purposes) and will ensure that it makes the Data Subject aware of such purpose(s) as far as possible. </w:t>
      </w:r>
    </w:p>
    <w:p w14:paraId="7F62B3DC" w14:textId="0CD4635F" w:rsidR="003E709B" w:rsidRDefault="00000000">
      <w:pPr>
        <w:tabs>
          <w:tab w:val="right" w:pos="10472"/>
        </w:tabs>
        <w:ind w:left="-12"/>
      </w:pPr>
      <w:r>
        <w:t xml:space="preserve">19.2.2 </w:t>
      </w:r>
      <w:r>
        <w:tab/>
        <w:t xml:space="preserve">The purpose for which Personal Information is Processed by </w:t>
      </w:r>
      <w:r w:rsidR="00B105E1">
        <w:t>Kaiser and Kaiser CC</w:t>
      </w:r>
      <w:r w:rsidR="004E21E5">
        <w:t xml:space="preserve"> </w:t>
      </w:r>
      <w:r>
        <w:t xml:space="preserve">will depend on the nature </w:t>
      </w:r>
    </w:p>
    <w:p w14:paraId="089AF709" w14:textId="77777777" w:rsidR="003E709B" w:rsidRDefault="00000000" w:rsidP="004E21E5">
      <w:pPr>
        <w:spacing w:after="351"/>
        <w:ind w:left="851"/>
      </w:pPr>
      <w:r>
        <w:t xml:space="preserve">of the Personal Information and the particular Data Subject.  </w:t>
      </w:r>
    </w:p>
    <w:p w14:paraId="3C03CE57" w14:textId="0F41D6B8" w:rsidR="003E709B" w:rsidRDefault="00000000" w:rsidP="004E21E5">
      <w:pPr>
        <w:tabs>
          <w:tab w:val="left" w:pos="851"/>
          <w:tab w:val="right" w:pos="10472"/>
        </w:tabs>
        <w:spacing w:after="339"/>
        <w:ind w:left="-12"/>
      </w:pPr>
      <w:r>
        <w:t xml:space="preserve">19.2.3 </w:t>
      </w:r>
      <w:r>
        <w:tab/>
      </w:r>
      <w:r w:rsidR="00B105E1">
        <w:t>Kaiser and Kaiser CC</w:t>
      </w:r>
      <w:r w:rsidR="004110DD">
        <w:t xml:space="preserve"> </w:t>
      </w:r>
      <w:r>
        <w:t xml:space="preserve">will ensure that there is a legal basis for the Processing of any Personal Information. </w:t>
      </w:r>
    </w:p>
    <w:p w14:paraId="790FB0AD" w14:textId="7DF59DE0" w:rsidR="003E709B" w:rsidRDefault="00000000" w:rsidP="004E21E5">
      <w:pPr>
        <w:spacing w:after="259" w:line="361" w:lineRule="auto"/>
        <w:ind w:left="851" w:hanging="863"/>
      </w:pPr>
      <w:r>
        <w:t xml:space="preserve">19.2.4 </w:t>
      </w:r>
      <w:r w:rsidR="004E21E5">
        <w:tab/>
      </w:r>
      <w:r w:rsidR="00B105E1">
        <w:t>Kaiser and Kaiser CC</w:t>
      </w:r>
      <w:r w:rsidR="004110DD">
        <w:t xml:space="preserve"> </w:t>
      </w:r>
      <w:r>
        <w:t xml:space="preserve">will ensure that Processing will relate only to the purpose for and of which the Data Subject has been made aware (and, where required, Consented to), and will not Process any Personal Information for any other purpose.  </w:t>
      </w:r>
    </w:p>
    <w:p w14:paraId="69F9CB37" w14:textId="33B944DB" w:rsidR="003E709B" w:rsidRDefault="00000000" w:rsidP="004E21E5">
      <w:pPr>
        <w:tabs>
          <w:tab w:val="left" w:pos="851"/>
          <w:tab w:val="right" w:pos="10472"/>
        </w:tabs>
        <w:ind w:left="-12"/>
      </w:pPr>
      <w:r>
        <w:t xml:space="preserve">19.2.5 </w:t>
      </w:r>
      <w:r>
        <w:tab/>
      </w:r>
      <w:r w:rsidR="00B105E1">
        <w:t>Kaiser and Kaiser CC</w:t>
      </w:r>
      <w:r w:rsidR="004110DD">
        <w:t xml:space="preserve"> </w:t>
      </w:r>
      <w:r>
        <w:t xml:space="preserve">will only Process Personal Information in ways that are for, or compatible with, the </w:t>
      </w:r>
    </w:p>
    <w:p w14:paraId="2EF5EC40" w14:textId="77777777" w:rsidR="003E709B" w:rsidRDefault="00000000" w:rsidP="004E21E5">
      <w:pPr>
        <w:spacing w:after="238" w:line="362" w:lineRule="auto"/>
        <w:ind w:left="851"/>
      </w:pPr>
      <w:r>
        <w:t xml:space="preserve">business purpose for which the Personal Information was collected, or in ways that are subsequently authorised by the relevant Data Subject.  </w:t>
      </w:r>
    </w:p>
    <w:p w14:paraId="2B7522FA" w14:textId="5C860604" w:rsidR="003E709B" w:rsidRDefault="00000000" w:rsidP="004E21E5">
      <w:pPr>
        <w:spacing w:after="258" w:line="362" w:lineRule="auto"/>
        <w:ind w:left="993" w:hanging="1005"/>
      </w:pPr>
      <w:r>
        <w:lastRenderedPageBreak/>
        <w:t xml:space="preserve">19.2.6 </w:t>
      </w:r>
      <w:r w:rsidR="004E21E5">
        <w:tab/>
      </w:r>
      <w:r w:rsidR="00B105E1">
        <w:t>Kaiser and Kaiser CC</w:t>
      </w:r>
      <w:r w:rsidR="004110DD">
        <w:t xml:space="preserve"> </w:t>
      </w:r>
      <w:r>
        <w:t xml:space="preserve">will retain Personal Information only for as long as it is necessary to accomplish </w:t>
      </w:r>
      <w:r w:rsidR="00B105E1">
        <w:t>Kaiser and Kaiser CC</w:t>
      </w:r>
      <w:r w:rsidR="004110DD">
        <w:t xml:space="preserve"> </w:t>
      </w:r>
      <w:r>
        <w:t xml:space="preserve">legitimate business purposes, or for as long as may be permitted or required by applicable law.  </w:t>
      </w:r>
    </w:p>
    <w:p w14:paraId="47CB8E7C" w14:textId="3060CFE7" w:rsidR="003E709B" w:rsidRDefault="00000000">
      <w:pPr>
        <w:tabs>
          <w:tab w:val="right" w:pos="10472"/>
        </w:tabs>
        <w:spacing w:after="355"/>
        <w:ind w:left="-12"/>
      </w:pPr>
      <w:r>
        <w:t xml:space="preserve">19.2.7 </w:t>
      </w:r>
      <w:r>
        <w:tab/>
      </w:r>
      <w:r w:rsidR="00B105E1">
        <w:t>Kaiser and Kaiser CC</w:t>
      </w:r>
      <w:r w:rsidR="004110DD">
        <w:t xml:space="preserve"> </w:t>
      </w:r>
      <w:r>
        <w:t xml:space="preserve">uses Personal Information for one or more of the following non-exhaustive purposes:  </w:t>
      </w:r>
    </w:p>
    <w:p w14:paraId="672617B1" w14:textId="7C28E6F8" w:rsidR="003E709B" w:rsidRDefault="00000000" w:rsidP="004E21E5">
      <w:pPr>
        <w:tabs>
          <w:tab w:val="left" w:pos="851"/>
          <w:tab w:val="left" w:pos="993"/>
          <w:tab w:val="center" w:pos="4804"/>
        </w:tabs>
        <w:spacing w:after="357"/>
        <w:ind w:left="-12"/>
      </w:pPr>
      <w:r>
        <w:t xml:space="preserve">19.2.7.1 </w:t>
      </w:r>
      <w:r>
        <w:tab/>
      </w:r>
      <w:r w:rsidR="004E21E5">
        <w:tab/>
      </w:r>
      <w:r>
        <w:t xml:space="preserve">For the purposes of providing its services to Data Subjects from time to time;  </w:t>
      </w:r>
    </w:p>
    <w:p w14:paraId="3B67C9AD" w14:textId="01048E75" w:rsidR="003E709B" w:rsidRDefault="00000000" w:rsidP="004E21E5">
      <w:pPr>
        <w:tabs>
          <w:tab w:val="left" w:pos="851"/>
          <w:tab w:val="center" w:pos="5188"/>
        </w:tabs>
        <w:spacing w:after="357"/>
        <w:ind w:left="-12"/>
      </w:pPr>
      <w:r>
        <w:t xml:space="preserve">19.2.7.2 </w:t>
      </w:r>
      <w:r>
        <w:tab/>
      </w:r>
      <w:r w:rsidR="004E21E5">
        <w:t xml:space="preserve">  </w:t>
      </w:r>
      <w:r>
        <w:t xml:space="preserve">Personal Information is Processed to conduct due diligence processes on customers; </w:t>
      </w:r>
    </w:p>
    <w:p w14:paraId="17B0CCAA" w14:textId="77777777" w:rsidR="003E709B" w:rsidRDefault="00000000" w:rsidP="004E21E5">
      <w:pPr>
        <w:tabs>
          <w:tab w:val="left" w:pos="993"/>
          <w:tab w:val="right" w:pos="10472"/>
        </w:tabs>
        <w:ind w:left="-12"/>
      </w:pPr>
      <w:r>
        <w:t xml:space="preserve">19.2.7.3 </w:t>
      </w:r>
      <w:r>
        <w:tab/>
        <w:t xml:space="preserve">Personal Information is Processed as part of the "Know Your Customer" / "KYC" process, as per the </w:t>
      </w:r>
    </w:p>
    <w:p w14:paraId="74A84EED" w14:textId="77777777" w:rsidR="003E709B" w:rsidRDefault="00000000" w:rsidP="004E21E5">
      <w:pPr>
        <w:spacing w:after="348"/>
        <w:ind w:left="1430" w:hanging="437"/>
      </w:pPr>
      <w:r>
        <w:t xml:space="preserve">requirements of the Financial Intelligence Centre Act, No. 38 of 2001;  </w:t>
      </w:r>
    </w:p>
    <w:p w14:paraId="77E8CAA3" w14:textId="0D149B40" w:rsidR="003E709B" w:rsidRDefault="00000000" w:rsidP="004E21E5">
      <w:pPr>
        <w:tabs>
          <w:tab w:val="left" w:pos="993"/>
          <w:tab w:val="right" w:pos="10472"/>
        </w:tabs>
        <w:ind w:left="-12"/>
      </w:pPr>
      <w:r>
        <w:t xml:space="preserve">19.2.7.4 </w:t>
      </w:r>
      <w:r>
        <w:tab/>
        <w:t xml:space="preserve">Personal Information is Processed to comply with the obligations imposed on </w:t>
      </w:r>
      <w:r w:rsidR="00B105E1">
        <w:t>Kaiser and Kaiser CC</w:t>
      </w:r>
      <w:r w:rsidR="004110DD">
        <w:t xml:space="preserve"> </w:t>
      </w:r>
      <w:r>
        <w:t xml:space="preserve">under </w:t>
      </w:r>
    </w:p>
    <w:p w14:paraId="38B2C8D3" w14:textId="77777777" w:rsidR="003E709B" w:rsidRDefault="00000000" w:rsidP="004E21E5">
      <w:pPr>
        <w:spacing w:after="258" w:line="361" w:lineRule="auto"/>
        <w:ind w:left="993"/>
      </w:pPr>
      <w:r>
        <w:t>the Broad Based Black Economic Empowerment Act, No. 53 of 2003 ("</w:t>
      </w:r>
      <w:r>
        <w:rPr>
          <w:b/>
        </w:rPr>
        <w:t>BEE Act</w:t>
      </w:r>
      <w:r>
        <w:t xml:space="preserve">"), read together with the Department of Trade and Industry’s Codes of Good Practice on Broad-Based Black Economic Empowerment published in terms of Government Gazette No. 36928 on 11 October 2013 under section 9(1) of the BEE Act, as amended from time to time; </w:t>
      </w:r>
    </w:p>
    <w:p w14:paraId="3DCF1900" w14:textId="77777777" w:rsidR="003E709B" w:rsidRDefault="00000000" w:rsidP="004E21E5">
      <w:pPr>
        <w:tabs>
          <w:tab w:val="left" w:pos="993"/>
          <w:tab w:val="right" w:pos="10472"/>
        </w:tabs>
        <w:ind w:left="-12"/>
      </w:pPr>
      <w:r>
        <w:t xml:space="preserve">19.2.7.5 </w:t>
      </w:r>
      <w:r>
        <w:tab/>
        <w:t xml:space="preserve">Personal Information is Processed to perform general information technology-related functions for all </w:t>
      </w:r>
    </w:p>
    <w:p w14:paraId="4CFEE061" w14:textId="07F93D82" w:rsidR="003E709B" w:rsidRDefault="00000000" w:rsidP="004E21E5">
      <w:pPr>
        <w:spacing w:after="331"/>
        <w:ind w:left="1430" w:hanging="437"/>
      </w:pPr>
      <w:r>
        <w:t xml:space="preserve">business functions within </w:t>
      </w:r>
      <w:r w:rsidR="004110DD">
        <w:t>Kaiser and Kaiser CC</w:t>
      </w:r>
      <w:r>
        <w:t xml:space="preserve">; </w:t>
      </w:r>
    </w:p>
    <w:p w14:paraId="68F2B8BC" w14:textId="501BCCEB" w:rsidR="003E709B" w:rsidRDefault="00000000" w:rsidP="004E21E5">
      <w:pPr>
        <w:spacing w:after="258" w:line="362" w:lineRule="auto"/>
        <w:ind w:left="993" w:hanging="993"/>
      </w:pPr>
      <w:r>
        <w:t xml:space="preserve">19.2.7.6 </w:t>
      </w:r>
      <w:r w:rsidR="004E21E5">
        <w:tab/>
      </w:r>
      <w:r>
        <w:t xml:space="preserve">Personal Information is Processed to interact with Data Subjects on its website, and to monitor Data Subjects' use of its website, including for the purposes of improving same;  </w:t>
      </w:r>
    </w:p>
    <w:p w14:paraId="42A5F9C9" w14:textId="77777777" w:rsidR="003E709B" w:rsidRDefault="00000000" w:rsidP="00E56618">
      <w:pPr>
        <w:tabs>
          <w:tab w:val="left" w:pos="993"/>
          <w:tab w:val="right" w:pos="10472"/>
        </w:tabs>
        <w:ind w:left="-12"/>
      </w:pPr>
      <w:r>
        <w:t xml:space="preserve">19.2.7.7 </w:t>
      </w:r>
      <w:r>
        <w:tab/>
        <w:t xml:space="preserve">Personal Information is Processed in connection with internal audit purposes (that is, ensuring that the </w:t>
      </w:r>
    </w:p>
    <w:p w14:paraId="746C66AA" w14:textId="77777777" w:rsidR="003E709B" w:rsidRDefault="00000000" w:rsidP="00E56618">
      <w:pPr>
        <w:tabs>
          <w:tab w:val="left" w:pos="1134"/>
        </w:tabs>
        <w:spacing w:after="260" w:line="360" w:lineRule="auto"/>
        <w:ind w:left="993"/>
      </w:pPr>
      <w:r>
        <w:t xml:space="preserve">appropriate internal controls are in place to mitigate relevant risks, as well as carry out any investigations where this is required);  </w:t>
      </w:r>
    </w:p>
    <w:p w14:paraId="7DAB6F01" w14:textId="77777777" w:rsidR="003E709B" w:rsidRDefault="00000000" w:rsidP="00E56618">
      <w:pPr>
        <w:tabs>
          <w:tab w:val="left" w:pos="993"/>
          <w:tab w:val="right" w:pos="10472"/>
        </w:tabs>
        <w:ind w:left="-12"/>
      </w:pPr>
      <w:r>
        <w:t xml:space="preserve">19.2.7.8 </w:t>
      </w:r>
      <w:r>
        <w:tab/>
        <w:t xml:space="preserve">Personal Information is Processed for employment-related purposes, such as administering payroll, </w:t>
      </w:r>
    </w:p>
    <w:p w14:paraId="34CE8541" w14:textId="77777777" w:rsidR="003E709B" w:rsidRDefault="00000000" w:rsidP="00E56618">
      <w:pPr>
        <w:spacing w:line="361" w:lineRule="auto"/>
        <w:ind w:left="993"/>
      </w:pPr>
      <w:r>
        <w:t xml:space="preserve">assessing credit and criminal histories, and determining statistics required under the Employment Equity Act, No. 55 of 1998, Skills Development Act 37 of 2008 and the Basic Conditions of Employment Act 75 of 1997; </w:t>
      </w:r>
    </w:p>
    <w:p w14:paraId="71DAED3F" w14:textId="77777777" w:rsidR="003E709B" w:rsidRDefault="00000000" w:rsidP="00E56618">
      <w:pPr>
        <w:tabs>
          <w:tab w:val="left" w:pos="993"/>
          <w:tab w:val="right" w:pos="10472"/>
        </w:tabs>
        <w:ind w:left="-12"/>
      </w:pPr>
      <w:r>
        <w:t xml:space="preserve">19.2.7.9 </w:t>
      </w:r>
      <w:r>
        <w:tab/>
        <w:t xml:space="preserve">Personal Information is Processed to respond to any correspondence that Data Subjects may send to </w:t>
      </w:r>
    </w:p>
    <w:p w14:paraId="76CC7388" w14:textId="1A30260D" w:rsidR="003E709B" w:rsidRDefault="004110DD" w:rsidP="00E56618">
      <w:pPr>
        <w:spacing w:after="351"/>
        <w:ind w:left="993"/>
      </w:pPr>
      <w:r>
        <w:t>Kaiser and Kaiser CC</w:t>
      </w:r>
      <w:r w:rsidR="00000000">
        <w:t xml:space="preserve">, including via email, </w:t>
      </w:r>
      <w:r w:rsidR="00B105E1">
        <w:t>Kaiser and Kaiser CC</w:t>
      </w:r>
      <w:r>
        <w:t xml:space="preserve"> </w:t>
      </w:r>
      <w:r w:rsidR="00000000">
        <w:t xml:space="preserve">website, or telephone;  </w:t>
      </w:r>
    </w:p>
    <w:p w14:paraId="1C792D1B" w14:textId="77777777" w:rsidR="003E709B" w:rsidRDefault="00000000" w:rsidP="00E56618">
      <w:pPr>
        <w:tabs>
          <w:tab w:val="left" w:pos="993"/>
          <w:tab w:val="right" w:pos="10472"/>
        </w:tabs>
        <w:ind w:left="-12"/>
      </w:pPr>
      <w:r>
        <w:t xml:space="preserve">19.2.7.10 </w:t>
      </w:r>
      <w:r>
        <w:tab/>
        <w:t xml:space="preserve">Personal Information is Processed in connection with the execution of payment processing functions, </w:t>
      </w:r>
    </w:p>
    <w:p w14:paraId="6FC432A8" w14:textId="443079E5" w:rsidR="003E709B" w:rsidRDefault="00000000" w:rsidP="00E56618">
      <w:pPr>
        <w:spacing w:after="351"/>
        <w:ind w:left="993"/>
      </w:pPr>
      <w:r>
        <w:t xml:space="preserve">including payment of </w:t>
      </w:r>
      <w:r w:rsidR="00B105E1">
        <w:t>Kaiser and Kaiser CC</w:t>
      </w:r>
      <w:r w:rsidR="004110DD">
        <w:t xml:space="preserve"> </w:t>
      </w:r>
      <w:r>
        <w:t xml:space="preserve">suppliers' invoices; </w:t>
      </w:r>
    </w:p>
    <w:p w14:paraId="54D84CAB" w14:textId="77777777" w:rsidR="003E709B" w:rsidRDefault="00000000" w:rsidP="00E56618">
      <w:pPr>
        <w:tabs>
          <w:tab w:val="left" w:pos="993"/>
          <w:tab w:val="right" w:pos="10472"/>
        </w:tabs>
        <w:ind w:left="-12"/>
      </w:pPr>
      <w:r>
        <w:t xml:space="preserve">19.2.7.11 </w:t>
      </w:r>
      <w:r>
        <w:tab/>
        <w:t xml:space="preserve">Personal Information is Processed to contact Data Subjects for direct marketing purposes, subject to </w:t>
      </w:r>
    </w:p>
    <w:p w14:paraId="09021CDB" w14:textId="77777777" w:rsidR="003E709B" w:rsidRDefault="00000000" w:rsidP="00E56618">
      <w:pPr>
        <w:spacing w:after="351"/>
        <w:ind w:left="993"/>
      </w:pPr>
      <w:r>
        <w:t xml:space="preserve">the provisions of clause 19.3.1 below; </w:t>
      </w:r>
    </w:p>
    <w:p w14:paraId="3119C424" w14:textId="77777777" w:rsidR="003E709B" w:rsidRDefault="00000000" w:rsidP="008238AE">
      <w:pPr>
        <w:tabs>
          <w:tab w:val="left" w:pos="993"/>
          <w:tab w:val="right" w:pos="10472"/>
        </w:tabs>
        <w:ind w:left="-12"/>
      </w:pPr>
      <w:r>
        <w:t xml:space="preserve">19.2.7.12 </w:t>
      </w:r>
      <w:r>
        <w:tab/>
        <w:t xml:space="preserve">Personal Information is Processed for such other purposes to which the Data Subject may Consent </w:t>
      </w:r>
    </w:p>
    <w:p w14:paraId="448676F7" w14:textId="77777777" w:rsidR="003E709B" w:rsidRDefault="00000000" w:rsidP="008238AE">
      <w:pPr>
        <w:spacing w:after="351"/>
        <w:ind w:left="1430" w:hanging="437"/>
      </w:pPr>
      <w:r>
        <w:t xml:space="preserve">from time to time; and </w:t>
      </w:r>
    </w:p>
    <w:p w14:paraId="758EAC0E" w14:textId="77777777" w:rsidR="003E709B" w:rsidRDefault="00000000" w:rsidP="001E4F19">
      <w:pPr>
        <w:tabs>
          <w:tab w:val="left" w:pos="993"/>
          <w:tab w:val="center" w:pos="5826"/>
        </w:tabs>
        <w:spacing w:after="355"/>
        <w:ind w:left="-12"/>
      </w:pPr>
      <w:r>
        <w:lastRenderedPageBreak/>
        <w:t xml:space="preserve">19.2.7.13 </w:t>
      </w:r>
      <w:r>
        <w:tab/>
        <w:t xml:space="preserve">Personal Information is Processed for such other purposes as authorised in terms of applicable law.  </w:t>
      </w:r>
    </w:p>
    <w:p w14:paraId="245EFD37" w14:textId="139DDF9C" w:rsidR="003E709B" w:rsidRDefault="00000000" w:rsidP="001E4F19">
      <w:pPr>
        <w:tabs>
          <w:tab w:val="left" w:pos="993"/>
          <w:tab w:val="right" w:pos="10472"/>
        </w:tabs>
        <w:ind w:left="-12"/>
      </w:pPr>
      <w:r>
        <w:t xml:space="preserve">19.2.8 </w:t>
      </w:r>
      <w:r>
        <w:tab/>
        <w:t xml:space="preserve">Please refer to </w:t>
      </w:r>
      <w:r w:rsidR="00B105E1">
        <w:t>Kaiser and Kaiser CC</w:t>
      </w:r>
      <w:r w:rsidR="004110DD">
        <w:t xml:space="preserve"> </w:t>
      </w:r>
      <w:r>
        <w:t xml:space="preserve">Privacy Statement on its website for further information </w:t>
      </w:r>
    </w:p>
    <w:p w14:paraId="6B24FB6C" w14:textId="77777777" w:rsidR="003E709B" w:rsidRDefault="00000000">
      <w:pPr>
        <w:tabs>
          <w:tab w:val="center" w:pos="4346"/>
        </w:tabs>
        <w:spacing w:after="338"/>
        <w:ind w:left="-13"/>
      </w:pPr>
      <w:r>
        <w:t xml:space="preserve">19.3 </w:t>
      </w:r>
      <w:r>
        <w:tab/>
      </w:r>
      <w:r>
        <w:rPr>
          <w:b/>
        </w:rPr>
        <w:t xml:space="preserve">Categories of Data Subjects and the Personal Information relating thereto </w:t>
      </w:r>
    </w:p>
    <w:p w14:paraId="04CE5347" w14:textId="2A982802" w:rsidR="003E709B" w:rsidRDefault="00000000" w:rsidP="001E4F19">
      <w:pPr>
        <w:tabs>
          <w:tab w:val="left" w:pos="993"/>
          <w:tab w:val="right" w:pos="10472"/>
        </w:tabs>
        <w:ind w:left="-12"/>
      </w:pPr>
      <w:r>
        <w:t xml:space="preserve">19.3.1 </w:t>
      </w:r>
      <w:r>
        <w:tab/>
      </w:r>
      <w:r w:rsidR="00B105E1">
        <w:t>Kaiser and Kaiser CC</w:t>
      </w:r>
      <w:r w:rsidR="004110DD">
        <w:t xml:space="preserve"> </w:t>
      </w:r>
      <w:r>
        <w:t xml:space="preserve">collects Personal Information directly from Data Subjects and/or third parties, and </w:t>
      </w:r>
    </w:p>
    <w:p w14:paraId="7A5D73C7" w14:textId="7F92D91B" w:rsidR="003E709B" w:rsidRDefault="00000000" w:rsidP="001E4F19">
      <w:pPr>
        <w:spacing w:after="240" w:line="362" w:lineRule="auto"/>
        <w:ind w:left="993"/>
      </w:pPr>
      <w:r>
        <w:t xml:space="preserve">where it obtains Personal Information from third parties, </w:t>
      </w:r>
      <w:r w:rsidR="00B105E1">
        <w:t>Kaiser and Kaiser CC</w:t>
      </w:r>
      <w:r w:rsidR="004110DD">
        <w:t xml:space="preserve"> </w:t>
      </w:r>
      <w:r>
        <w:t xml:space="preserve">will ensure that it obtains the Consent of the Data Subject to do so or will only Process the Personal Information without the Data Subject's Consent where </w:t>
      </w:r>
      <w:r w:rsidR="00B105E1">
        <w:t>Kaiser and Kaiser CC</w:t>
      </w:r>
      <w:r w:rsidR="004110DD">
        <w:t xml:space="preserve"> </w:t>
      </w:r>
      <w:r>
        <w:t xml:space="preserve">is permitted to do so in terms of the applicable laws. </w:t>
      </w:r>
    </w:p>
    <w:p w14:paraId="6E2F80D7" w14:textId="69232D22" w:rsidR="003E709B" w:rsidRDefault="00000000" w:rsidP="001E4F19">
      <w:pPr>
        <w:spacing w:after="260" w:line="360" w:lineRule="auto"/>
        <w:ind w:left="993" w:hanging="1005"/>
      </w:pPr>
      <w:r>
        <w:t xml:space="preserve">19.3.2 </w:t>
      </w:r>
      <w:r w:rsidR="001E4F19">
        <w:tab/>
      </w:r>
      <w:r>
        <w:t xml:space="preserve">Data Subjects in respect of which Personal Information is Processed include customers of </w:t>
      </w:r>
      <w:r w:rsidR="004110DD">
        <w:t>Kaiser and Kaiser CC</w:t>
      </w:r>
      <w:r>
        <w:t xml:space="preserve">, contractors, suppliers, employees and candidates, and service providers. </w:t>
      </w:r>
    </w:p>
    <w:p w14:paraId="2F6EB982" w14:textId="7C9DF0D6" w:rsidR="003E709B" w:rsidRDefault="00000000">
      <w:pPr>
        <w:tabs>
          <w:tab w:val="center" w:pos="4109"/>
        </w:tabs>
        <w:spacing w:after="338"/>
        <w:ind w:left="-13"/>
      </w:pPr>
      <w:r>
        <w:t xml:space="preserve">19.4 </w:t>
      </w:r>
      <w:r>
        <w:tab/>
      </w:r>
      <w:r>
        <w:rPr>
          <w:b/>
        </w:rPr>
        <w:t xml:space="preserve">Categories of Personal Information collected by </w:t>
      </w:r>
      <w:r w:rsidR="00B105E1">
        <w:rPr>
          <w:b/>
        </w:rPr>
        <w:t>Kaiser and Kaiser CC</w:t>
      </w:r>
    </w:p>
    <w:p w14:paraId="45CF7E60" w14:textId="77777777" w:rsidR="003E709B" w:rsidRDefault="00000000">
      <w:pPr>
        <w:spacing w:after="350"/>
        <w:ind w:left="864"/>
      </w:pPr>
      <w:r>
        <w:t>(</w:t>
      </w:r>
      <w:r>
        <w:rPr>
          <w:i/>
        </w:rPr>
        <w:t>See section 51(1)(c)(ii) of PAIA</w:t>
      </w:r>
      <w:r>
        <w:t xml:space="preserve">) </w:t>
      </w:r>
    </w:p>
    <w:p w14:paraId="44301406" w14:textId="00E0F902" w:rsidR="003E709B" w:rsidRDefault="00000000">
      <w:pPr>
        <w:tabs>
          <w:tab w:val="right" w:pos="10472"/>
        </w:tabs>
        <w:ind w:left="-12"/>
      </w:pPr>
      <w:r>
        <w:t xml:space="preserve">19.4.1 </w:t>
      </w:r>
      <w:r>
        <w:tab/>
      </w:r>
      <w:r w:rsidR="00B105E1">
        <w:t>Kaiser and Kaiser CC</w:t>
      </w:r>
      <w:r w:rsidR="004110DD">
        <w:t xml:space="preserve"> </w:t>
      </w:r>
      <w:r>
        <w:t xml:space="preserve">may collect all types of Personal Information, including Special Personal Information, </w:t>
      </w:r>
    </w:p>
    <w:p w14:paraId="037CFA48" w14:textId="77777777" w:rsidR="003E709B" w:rsidRDefault="00000000" w:rsidP="001E4F19">
      <w:pPr>
        <w:spacing w:after="258" w:line="362" w:lineRule="auto"/>
        <w:ind w:left="993"/>
      </w:pPr>
      <w:r>
        <w:t xml:space="preserve">relating to an identifiable, living, natural person, and where it is applicable, an identifiable, existing juristic person, including but not limited to: </w:t>
      </w:r>
    </w:p>
    <w:p w14:paraId="6C9A564C" w14:textId="77777777" w:rsidR="003E709B" w:rsidRDefault="00000000" w:rsidP="001E4F19">
      <w:pPr>
        <w:tabs>
          <w:tab w:val="left" w:pos="993"/>
          <w:tab w:val="right" w:pos="10472"/>
        </w:tabs>
        <w:ind w:left="-12"/>
      </w:pPr>
      <w:r>
        <w:t xml:space="preserve">19.4.1.1 </w:t>
      </w:r>
      <w:r>
        <w:tab/>
        <w:t xml:space="preserve">name, address (including proof of address), other contact details (including email addresses and </w:t>
      </w:r>
    </w:p>
    <w:p w14:paraId="77EDA003" w14:textId="24803281" w:rsidR="003E709B" w:rsidRDefault="00000000" w:rsidP="001E4F19">
      <w:pPr>
        <w:spacing w:after="258" w:line="362" w:lineRule="auto"/>
        <w:ind w:left="993"/>
      </w:pPr>
      <w:r>
        <w:t xml:space="preserve">telephone numbers), gender, marital status, date and place of birth, nationality, employer, job title, financial records and employment history, and family details, including their relationship to the Data Subject;  </w:t>
      </w:r>
    </w:p>
    <w:p w14:paraId="72207D69" w14:textId="77777777" w:rsidR="003E709B" w:rsidRDefault="00000000" w:rsidP="001E4F19">
      <w:pPr>
        <w:tabs>
          <w:tab w:val="left" w:pos="993"/>
          <w:tab w:val="right" w:pos="10472"/>
        </w:tabs>
        <w:ind w:left="-12"/>
      </w:pPr>
      <w:r>
        <w:t xml:space="preserve">19.4.1.2 </w:t>
      </w:r>
      <w:r>
        <w:tab/>
        <w:t xml:space="preserve">identification numbers issued by government bodies or agencies, such as the Data Subject's identity </w:t>
      </w:r>
    </w:p>
    <w:p w14:paraId="63781BC1" w14:textId="77777777" w:rsidR="003E709B" w:rsidRDefault="00000000" w:rsidP="001E4F19">
      <w:pPr>
        <w:spacing w:line="362" w:lineRule="auto"/>
        <w:ind w:left="993"/>
      </w:pPr>
      <w:r>
        <w:t xml:space="preserve">number, passport number, tax identification number, driving licence number, and company registration number;  </w:t>
      </w:r>
    </w:p>
    <w:p w14:paraId="11CDA9A3" w14:textId="77777777" w:rsidR="003E709B" w:rsidRDefault="00000000" w:rsidP="001E4F19">
      <w:pPr>
        <w:tabs>
          <w:tab w:val="left" w:pos="993"/>
          <w:tab w:val="right" w:pos="10472"/>
        </w:tabs>
        <w:ind w:left="-12"/>
      </w:pPr>
      <w:r>
        <w:t xml:space="preserve">19.4.1.3 </w:t>
      </w:r>
      <w:r>
        <w:tab/>
        <w:t xml:space="preserve">demographic information, such as the Data Subject's address, preferences, and interests; information </w:t>
      </w:r>
    </w:p>
    <w:p w14:paraId="19F1829F" w14:textId="51BD7799" w:rsidR="003E709B" w:rsidRDefault="00000000" w:rsidP="001E4F19">
      <w:pPr>
        <w:spacing w:after="258" w:line="362" w:lineRule="auto"/>
        <w:ind w:left="993"/>
      </w:pPr>
      <w:r>
        <w:t xml:space="preserve">relevant to the provision of </w:t>
      </w:r>
      <w:r w:rsidR="00B105E1">
        <w:t>Kaiser and Kaiser CC</w:t>
      </w:r>
      <w:r w:rsidR="004110DD">
        <w:t xml:space="preserve"> </w:t>
      </w:r>
      <w:r>
        <w:t xml:space="preserve">products and services; information relevant to the procurement of products and services from suppliers;  </w:t>
      </w:r>
    </w:p>
    <w:p w14:paraId="612CCE46" w14:textId="77777777" w:rsidR="003E709B" w:rsidRDefault="00000000" w:rsidP="00287565">
      <w:pPr>
        <w:tabs>
          <w:tab w:val="left" w:pos="993"/>
          <w:tab w:val="center" w:pos="4803"/>
        </w:tabs>
        <w:spacing w:after="357"/>
        <w:ind w:left="-12"/>
      </w:pPr>
      <w:r>
        <w:t xml:space="preserve">19.4.1.4 </w:t>
      </w:r>
      <w:r>
        <w:tab/>
        <w:t xml:space="preserve">bank account or payment card details, income, or other financial information;  </w:t>
      </w:r>
    </w:p>
    <w:p w14:paraId="0EF23C55" w14:textId="6CA2196C" w:rsidR="003E709B" w:rsidRDefault="00000000" w:rsidP="00287565">
      <w:pPr>
        <w:tabs>
          <w:tab w:val="left" w:pos="993"/>
          <w:tab w:val="right" w:pos="10472"/>
        </w:tabs>
        <w:ind w:left="-12"/>
      </w:pPr>
      <w:r>
        <w:t xml:space="preserve">19.4.1.5 </w:t>
      </w:r>
      <w:r>
        <w:tab/>
        <w:t xml:space="preserve">information that the Data Subject provides to </w:t>
      </w:r>
      <w:r w:rsidR="00B105E1">
        <w:t>Kaiser and Kaiser CC</w:t>
      </w:r>
      <w:r w:rsidR="004110DD">
        <w:t xml:space="preserve"> </w:t>
      </w:r>
      <w:r>
        <w:t xml:space="preserve">as part of it providing products and </w:t>
      </w:r>
    </w:p>
    <w:p w14:paraId="7E0147BE" w14:textId="678EF877" w:rsidR="003E709B" w:rsidRDefault="00000000" w:rsidP="00287565">
      <w:pPr>
        <w:spacing w:after="258" w:line="362" w:lineRule="auto"/>
        <w:ind w:left="993"/>
      </w:pPr>
      <w:r>
        <w:t xml:space="preserve">services to the Data Subject, which depends on the nature of the Data Subject's instructions to any agent or employee of </w:t>
      </w:r>
      <w:r w:rsidR="004110DD">
        <w:t>Kaiser and Kaiser CC</w:t>
      </w:r>
      <w:r>
        <w:t xml:space="preserve">; </w:t>
      </w:r>
    </w:p>
    <w:p w14:paraId="122A2D13" w14:textId="77777777" w:rsidR="003E709B" w:rsidRDefault="00000000" w:rsidP="00287565">
      <w:pPr>
        <w:tabs>
          <w:tab w:val="left" w:pos="993"/>
          <w:tab w:val="right" w:pos="10472"/>
        </w:tabs>
        <w:ind w:left="-12"/>
      </w:pPr>
      <w:r>
        <w:t xml:space="preserve">19.4.1.6 </w:t>
      </w:r>
      <w:r>
        <w:tab/>
        <w:t xml:space="preserve">Special Personal Information, including information about the Data Subject's health, racial or ethnic </w:t>
      </w:r>
    </w:p>
    <w:p w14:paraId="770FFEDA" w14:textId="77777777" w:rsidR="003E709B" w:rsidRDefault="00000000" w:rsidP="00287565">
      <w:pPr>
        <w:spacing w:after="260" w:line="360" w:lineRule="auto"/>
        <w:ind w:left="993"/>
      </w:pPr>
      <w:r>
        <w:t xml:space="preserve">origin, political opinions, religious or philosophical beliefs and trade union membership; the Data Subject's genetic and biometric information; information about the Data Subject's sex life;  </w:t>
      </w:r>
    </w:p>
    <w:p w14:paraId="3BB0DFF1" w14:textId="72DEDEF8" w:rsidR="003E709B" w:rsidRDefault="00000000" w:rsidP="00287565">
      <w:pPr>
        <w:tabs>
          <w:tab w:val="left" w:pos="993"/>
          <w:tab w:val="right" w:pos="10472"/>
        </w:tabs>
        <w:ind w:left="-12"/>
      </w:pPr>
      <w:r>
        <w:t xml:space="preserve">19.4.1.7 </w:t>
      </w:r>
      <w:r>
        <w:tab/>
        <w:t xml:space="preserve">information the Data Subject provides to </w:t>
      </w:r>
      <w:r w:rsidR="00B105E1">
        <w:t>Kaiser and Kaiser CC</w:t>
      </w:r>
      <w:r w:rsidR="004110DD">
        <w:t xml:space="preserve"> </w:t>
      </w:r>
      <w:r>
        <w:t xml:space="preserve">for the purposes of attending meetings </w:t>
      </w:r>
    </w:p>
    <w:p w14:paraId="0B8BE603" w14:textId="77777777" w:rsidR="003E709B" w:rsidRDefault="00000000" w:rsidP="00287565">
      <w:pPr>
        <w:spacing w:after="255" w:line="362" w:lineRule="auto"/>
        <w:ind w:left="993"/>
      </w:pPr>
      <w:r>
        <w:t xml:space="preserve">and events, including dietary requirements which may reveal information about the Data Subject's health or religious beliefs;  </w:t>
      </w:r>
    </w:p>
    <w:p w14:paraId="1103C32E" w14:textId="6B1CC5F4" w:rsidR="003E709B" w:rsidRDefault="00000000" w:rsidP="00761B5A">
      <w:pPr>
        <w:tabs>
          <w:tab w:val="left" w:pos="993"/>
          <w:tab w:val="right" w:pos="10472"/>
        </w:tabs>
        <w:ind w:left="-12"/>
      </w:pPr>
      <w:r>
        <w:lastRenderedPageBreak/>
        <w:t xml:space="preserve">19.4.1.8 </w:t>
      </w:r>
      <w:r>
        <w:tab/>
        <w:t xml:space="preserve">still and video images captured by CCTV at any of </w:t>
      </w:r>
      <w:r w:rsidR="00B105E1">
        <w:t>Kaiser and Kaiser CC</w:t>
      </w:r>
      <w:r w:rsidR="004110DD">
        <w:t xml:space="preserve"> </w:t>
      </w:r>
      <w:r>
        <w:t>offices (</w:t>
      </w:r>
      <w:r w:rsidR="00B105E1">
        <w:t>Kaiser and Kaiser CC</w:t>
      </w:r>
    </w:p>
    <w:p w14:paraId="58637721" w14:textId="787332F8" w:rsidR="003E709B" w:rsidRDefault="004110DD" w:rsidP="00761B5A">
      <w:pPr>
        <w:spacing w:after="258" w:line="362" w:lineRule="auto"/>
        <w:ind w:left="993"/>
      </w:pPr>
      <w:r>
        <w:t xml:space="preserve">may </w:t>
      </w:r>
      <w:r w:rsidR="00000000">
        <w:t xml:space="preserve">uses CCTV to help provide a safe and secure environment, and a Data Subject may be recorded when the Data Subject visits any of </w:t>
      </w:r>
      <w:r w:rsidR="00B105E1">
        <w:t>Kaiser and Kaiser CC</w:t>
      </w:r>
      <w:r>
        <w:t xml:space="preserve"> </w:t>
      </w:r>
      <w:r w:rsidR="00000000">
        <w:t xml:space="preserve">offices); and </w:t>
      </w:r>
    </w:p>
    <w:p w14:paraId="7ADE0866" w14:textId="77777777" w:rsidR="003E709B" w:rsidRDefault="00000000" w:rsidP="00761B5A">
      <w:pPr>
        <w:tabs>
          <w:tab w:val="left" w:pos="993"/>
          <w:tab w:val="right" w:pos="10472"/>
        </w:tabs>
        <w:ind w:left="-12"/>
      </w:pPr>
      <w:r>
        <w:t xml:space="preserve">19.4.1.9 </w:t>
      </w:r>
      <w:r>
        <w:tab/>
        <w:t xml:space="preserve">identity data, contact data, and Special Personal Information from publicly available sources or third </w:t>
      </w:r>
    </w:p>
    <w:p w14:paraId="32F521F9" w14:textId="77777777" w:rsidR="003E709B" w:rsidRDefault="00000000" w:rsidP="00761B5A">
      <w:pPr>
        <w:spacing w:after="258" w:line="362" w:lineRule="auto"/>
        <w:ind w:left="993"/>
      </w:pPr>
      <w:r>
        <w:t xml:space="preserve">parties, service providers and the like, who conduct screening on any employee, customer, or service providers for anti-money laundering purposes. </w:t>
      </w:r>
    </w:p>
    <w:p w14:paraId="01251D1C" w14:textId="77777777" w:rsidR="003E709B" w:rsidRDefault="00000000" w:rsidP="00761B5A">
      <w:pPr>
        <w:tabs>
          <w:tab w:val="left" w:pos="993"/>
          <w:tab w:val="center" w:pos="4600"/>
        </w:tabs>
        <w:spacing w:after="357"/>
        <w:ind w:left="-12"/>
      </w:pPr>
      <w:r>
        <w:t xml:space="preserve">19.4.2 </w:t>
      </w:r>
      <w:r>
        <w:tab/>
        <w:t xml:space="preserve">Examples of third parties from whom Personal Information is collected include:  </w:t>
      </w:r>
    </w:p>
    <w:p w14:paraId="07DA71E0" w14:textId="59574B76" w:rsidR="003E709B" w:rsidRDefault="00000000" w:rsidP="00761B5A">
      <w:pPr>
        <w:tabs>
          <w:tab w:val="left" w:pos="993"/>
          <w:tab w:val="center" w:pos="2825"/>
        </w:tabs>
        <w:spacing w:after="355"/>
        <w:ind w:left="-12"/>
      </w:pPr>
      <w:r>
        <w:t xml:space="preserve">19.4.2.1 </w:t>
      </w:r>
      <w:r>
        <w:tab/>
        <w:t xml:space="preserve">other </w:t>
      </w:r>
      <w:r w:rsidR="004110DD">
        <w:t xml:space="preserve">Kaiser and Kaiser CC </w:t>
      </w:r>
      <w:r>
        <w:t xml:space="preserve">affiliates;  </w:t>
      </w:r>
    </w:p>
    <w:p w14:paraId="624F426A" w14:textId="292A6055" w:rsidR="003E709B" w:rsidRDefault="00000000" w:rsidP="00761B5A">
      <w:pPr>
        <w:tabs>
          <w:tab w:val="left" w:pos="993"/>
          <w:tab w:val="center" w:pos="5088"/>
        </w:tabs>
        <w:spacing w:after="357"/>
        <w:ind w:left="-12"/>
      </w:pPr>
      <w:r>
        <w:t xml:space="preserve">19.4.2.2 </w:t>
      </w:r>
      <w:r>
        <w:tab/>
        <w:t xml:space="preserve">customers when </w:t>
      </w:r>
      <w:r w:rsidR="00B105E1">
        <w:t>Kaiser and Kaiser CC</w:t>
      </w:r>
      <w:r w:rsidR="00761B5A">
        <w:t xml:space="preserve"> </w:t>
      </w:r>
      <w:r>
        <w:t xml:space="preserve">handles Personal Information on their behalf; </w:t>
      </w:r>
    </w:p>
    <w:p w14:paraId="15B3D003" w14:textId="77777777" w:rsidR="003E709B" w:rsidRDefault="00000000" w:rsidP="00761B5A">
      <w:pPr>
        <w:tabs>
          <w:tab w:val="left" w:pos="993"/>
          <w:tab w:val="center" w:pos="2214"/>
        </w:tabs>
        <w:spacing w:after="357"/>
        <w:ind w:left="-12"/>
      </w:pPr>
      <w:r>
        <w:t xml:space="preserve">19.4.2.3 </w:t>
      </w:r>
      <w:r>
        <w:tab/>
        <w:t xml:space="preserve">regulatory bodies; </w:t>
      </w:r>
    </w:p>
    <w:p w14:paraId="2E3FC9AC" w14:textId="77777777" w:rsidR="003E709B" w:rsidRDefault="00000000" w:rsidP="00761B5A">
      <w:pPr>
        <w:tabs>
          <w:tab w:val="left" w:pos="993"/>
          <w:tab w:val="center" w:pos="2570"/>
        </w:tabs>
        <w:spacing w:after="355"/>
        <w:ind w:left="-12"/>
      </w:pPr>
      <w:r>
        <w:t xml:space="preserve">19.4.2.4 </w:t>
      </w:r>
      <w:r>
        <w:tab/>
        <w:t xml:space="preserve">credit reference agencies;  </w:t>
      </w:r>
    </w:p>
    <w:p w14:paraId="6028A95E" w14:textId="0B8EAE76" w:rsidR="003E709B" w:rsidRDefault="00000000" w:rsidP="00761B5A">
      <w:pPr>
        <w:tabs>
          <w:tab w:val="left" w:pos="993"/>
          <w:tab w:val="center" w:pos="4242"/>
        </w:tabs>
        <w:spacing w:after="357"/>
        <w:ind w:left="-12"/>
      </w:pPr>
      <w:r>
        <w:t xml:space="preserve">19.4.2.5 </w:t>
      </w:r>
      <w:r>
        <w:tab/>
        <w:t xml:space="preserve">other companies providing services to </w:t>
      </w:r>
      <w:r w:rsidR="004110DD">
        <w:t>Kaiser and Kaiser CC</w:t>
      </w:r>
      <w:r>
        <w:t xml:space="preserve">; and </w:t>
      </w:r>
    </w:p>
    <w:p w14:paraId="12F66BD8" w14:textId="7BC7A72D" w:rsidR="003E709B" w:rsidRDefault="00000000" w:rsidP="00761B5A">
      <w:pPr>
        <w:tabs>
          <w:tab w:val="left" w:pos="993"/>
          <w:tab w:val="center" w:pos="5061"/>
        </w:tabs>
        <w:spacing w:after="357"/>
        <w:ind w:left="-12"/>
      </w:pPr>
      <w:r>
        <w:t xml:space="preserve">19.4.2.6 </w:t>
      </w:r>
      <w:r>
        <w:tab/>
        <w:t xml:space="preserve">where </w:t>
      </w:r>
      <w:r w:rsidR="00B105E1">
        <w:t>Kaiser and Kaiser CC</w:t>
      </w:r>
      <w:r w:rsidR="004110DD">
        <w:t xml:space="preserve"> </w:t>
      </w:r>
      <w:r>
        <w:t xml:space="preserve">makes use of publicly available sources of information.  </w:t>
      </w:r>
    </w:p>
    <w:p w14:paraId="1293F824" w14:textId="77777777" w:rsidR="003E709B" w:rsidRDefault="00000000">
      <w:pPr>
        <w:tabs>
          <w:tab w:val="center" w:pos="4915"/>
        </w:tabs>
        <w:spacing w:after="338"/>
        <w:ind w:left="-13"/>
      </w:pPr>
      <w:r>
        <w:t xml:space="preserve">19.5 </w:t>
      </w:r>
      <w:r>
        <w:tab/>
      </w:r>
      <w:r>
        <w:rPr>
          <w:b/>
        </w:rPr>
        <w:t xml:space="preserve">Recipients or categories of recipients to whom Personal Information may be supplied </w:t>
      </w:r>
    </w:p>
    <w:p w14:paraId="51A3392B" w14:textId="77777777" w:rsidR="003E709B" w:rsidRDefault="00000000">
      <w:pPr>
        <w:spacing w:after="350"/>
        <w:ind w:left="864"/>
      </w:pPr>
      <w:r>
        <w:t>(</w:t>
      </w:r>
      <w:r>
        <w:rPr>
          <w:i/>
        </w:rPr>
        <w:t>See section 51(1)(c)(iii) of PAIA</w:t>
      </w:r>
      <w:r>
        <w:t xml:space="preserve">) </w:t>
      </w:r>
    </w:p>
    <w:p w14:paraId="7DD51A62" w14:textId="0D220853" w:rsidR="003E709B" w:rsidRDefault="00000000">
      <w:pPr>
        <w:tabs>
          <w:tab w:val="right" w:pos="10472"/>
        </w:tabs>
        <w:ind w:left="-12"/>
      </w:pPr>
      <w:r>
        <w:t xml:space="preserve">19.5.1 </w:t>
      </w:r>
      <w:r>
        <w:tab/>
      </w:r>
      <w:r w:rsidR="00B105E1">
        <w:t>Kaiser and Kaiser CC</w:t>
      </w:r>
      <w:r w:rsidR="004110DD">
        <w:t xml:space="preserve"> </w:t>
      </w:r>
      <w:r>
        <w:t xml:space="preserve">may share a Data Subject's Personal Information with </w:t>
      </w:r>
      <w:r w:rsidR="00B105E1">
        <w:t>Kaiser and Kaiser CC</w:t>
      </w:r>
      <w:r w:rsidR="004110DD">
        <w:t xml:space="preserve"> </w:t>
      </w:r>
      <w:r>
        <w:t xml:space="preserve">affiliates, </w:t>
      </w:r>
    </w:p>
    <w:p w14:paraId="736213CA" w14:textId="65DFE74A" w:rsidR="003E709B" w:rsidRDefault="00000000" w:rsidP="00761B5A">
      <w:pPr>
        <w:spacing w:after="258" w:line="362" w:lineRule="auto"/>
        <w:ind w:left="993"/>
      </w:pPr>
      <w:r>
        <w:t xml:space="preserve">third parties engaged by </w:t>
      </w:r>
      <w:r w:rsidR="004110DD">
        <w:t>Kaiser and Kaiser CC</w:t>
      </w:r>
      <w:r>
        <w:t xml:space="preserve">, or business partners of </w:t>
      </w:r>
      <w:r w:rsidR="004110DD">
        <w:t>Kaiser and Kaiser CC</w:t>
      </w:r>
      <w:r>
        <w:t xml:space="preserve">, to assist in providing services to Data Subjects. Such affiliates, third parties, or business partners may include:  </w:t>
      </w:r>
    </w:p>
    <w:p w14:paraId="149E25B2" w14:textId="77777777" w:rsidR="003E709B" w:rsidRDefault="00000000" w:rsidP="00761B5A">
      <w:pPr>
        <w:tabs>
          <w:tab w:val="left" w:pos="993"/>
          <w:tab w:val="center" w:pos="3737"/>
        </w:tabs>
        <w:ind w:left="-12"/>
      </w:pPr>
      <w:r>
        <w:t xml:space="preserve">19.5.1.1 </w:t>
      </w:r>
      <w:r>
        <w:tab/>
        <w:t xml:space="preserve">hosting, data storage, or archiving service providers; </w:t>
      </w:r>
    </w:p>
    <w:p w14:paraId="1218D424" w14:textId="77777777" w:rsidR="003E709B" w:rsidRDefault="00000000" w:rsidP="00761B5A">
      <w:pPr>
        <w:tabs>
          <w:tab w:val="left" w:pos="993"/>
          <w:tab w:val="center" w:pos="3126"/>
        </w:tabs>
        <w:spacing w:after="355"/>
        <w:ind w:left="-12"/>
      </w:pPr>
      <w:r>
        <w:t xml:space="preserve">19.5.1.2 </w:t>
      </w:r>
      <w:r>
        <w:tab/>
        <w:t xml:space="preserve">payment processing service providers; </w:t>
      </w:r>
    </w:p>
    <w:p w14:paraId="5D8F1E93" w14:textId="77777777" w:rsidR="003E709B" w:rsidRDefault="00000000" w:rsidP="00761B5A">
      <w:pPr>
        <w:tabs>
          <w:tab w:val="left" w:pos="993"/>
          <w:tab w:val="center" w:pos="2580"/>
        </w:tabs>
        <w:spacing w:after="357"/>
        <w:ind w:left="-12"/>
      </w:pPr>
      <w:r>
        <w:t xml:space="preserve">19.5.1.3 </w:t>
      </w:r>
      <w:r>
        <w:tab/>
        <w:t xml:space="preserve">professional advisors; and </w:t>
      </w:r>
    </w:p>
    <w:p w14:paraId="5694E1C4" w14:textId="77777777" w:rsidR="003E709B" w:rsidRDefault="00000000" w:rsidP="00761B5A">
      <w:pPr>
        <w:tabs>
          <w:tab w:val="left" w:pos="993"/>
          <w:tab w:val="center" w:pos="3492"/>
        </w:tabs>
        <w:spacing w:after="357"/>
        <w:ind w:left="-12"/>
      </w:pPr>
      <w:r>
        <w:t xml:space="preserve">19.5.1.4 </w:t>
      </w:r>
      <w:r>
        <w:tab/>
        <w:t xml:space="preserve">marketing, research, and advertising agencies. </w:t>
      </w:r>
    </w:p>
    <w:p w14:paraId="28A5F96A" w14:textId="59B8FD4A" w:rsidR="003E709B" w:rsidRDefault="00000000" w:rsidP="00761B5A">
      <w:pPr>
        <w:tabs>
          <w:tab w:val="left" w:pos="993"/>
          <w:tab w:val="right" w:pos="10472"/>
        </w:tabs>
        <w:ind w:left="-12"/>
      </w:pPr>
      <w:r>
        <w:t xml:space="preserve">19.5.2 </w:t>
      </w:r>
      <w:r>
        <w:tab/>
      </w:r>
      <w:r w:rsidR="00B105E1">
        <w:t>Kaiser and Kaiser CC</w:t>
      </w:r>
      <w:r w:rsidR="004110DD">
        <w:t xml:space="preserve"> </w:t>
      </w:r>
      <w:r>
        <w:t xml:space="preserve">may be required to disclose Personal Information in response to a court order, </w:t>
      </w:r>
    </w:p>
    <w:p w14:paraId="025E2FDA" w14:textId="77777777" w:rsidR="003E709B" w:rsidRDefault="00000000" w:rsidP="00761B5A">
      <w:pPr>
        <w:spacing w:after="260" w:line="360" w:lineRule="auto"/>
        <w:ind w:left="993"/>
      </w:pPr>
      <w:r>
        <w:t xml:space="preserve">subpoena, civil discovery request, other legal process, or as otherwise required by law as per statutory authorities and/or the lawful order of any court or tribunal. </w:t>
      </w:r>
    </w:p>
    <w:p w14:paraId="725E7796" w14:textId="28D9DFF1" w:rsidR="003E709B" w:rsidRDefault="00000000">
      <w:pPr>
        <w:tabs>
          <w:tab w:val="right" w:pos="10472"/>
        </w:tabs>
        <w:ind w:left="-12"/>
      </w:pPr>
      <w:r>
        <w:t xml:space="preserve">19.5.3 </w:t>
      </w:r>
      <w:r>
        <w:tab/>
      </w:r>
      <w:r w:rsidR="00B105E1">
        <w:t>Kaiser and Kaiser CC</w:t>
      </w:r>
      <w:r w:rsidR="004110DD">
        <w:t xml:space="preserve"> </w:t>
      </w:r>
      <w:r>
        <w:t xml:space="preserve">may disclose Personal Information when it believes disclosure is necessary to comply </w:t>
      </w:r>
    </w:p>
    <w:p w14:paraId="2D1EBAF1" w14:textId="77777777" w:rsidR="003E709B" w:rsidRDefault="00000000" w:rsidP="00761B5A">
      <w:pPr>
        <w:spacing w:after="351"/>
        <w:ind w:left="993"/>
      </w:pPr>
      <w:r>
        <w:t xml:space="preserve">with the law, or to protect the rights, property, or safety of the PG Group Entity, its customers, or others. </w:t>
      </w:r>
    </w:p>
    <w:p w14:paraId="0EF68D4A" w14:textId="4970F525" w:rsidR="003E709B" w:rsidRDefault="00000000" w:rsidP="00761B5A">
      <w:pPr>
        <w:tabs>
          <w:tab w:val="left" w:pos="993"/>
          <w:tab w:val="right" w:pos="10472"/>
        </w:tabs>
        <w:ind w:left="-12"/>
      </w:pPr>
      <w:r>
        <w:t xml:space="preserve">19.5.4 </w:t>
      </w:r>
      <w:r>
        <w:tab/>
      </w:r>
      <w:r w:rsidR="00B105E1">
        <w:t>Kaiser and Kaiser CC</w:t>
      </w:r>
      <w:r w:rsidR="004110DD">
        <w:t xml:space="preserve"> </w:t>
      </w:r>
      <w:r>
        <w:t xml:space="preserve">will comply with POPIA before transferring Personal Information to a third party who </w:t>
      </w:r>
    </w:p>
    <w:p w14:paraId="23970C47" w14:textId="05C0050C" w:rsidR="003E709B" w:rsidRDefault="00000000" w:rsidP="004403EB">
      <w:pPr>
        <w:spacing w:after="351"/>
        <w:ind w:left="993"/>
      </w:pPr>
      <w:r>
        <w:t xml:space="preserve">is not a contractor of </w:t>
      </w:r>
      <w:r w:rsidR="004110DD">
        <w:t>Kaiser and Kaiser CC</w:t>
      </w:r>
      <w:r>
        <w:t xml:space="preserve">. </w:t>
      </w:r>
    </w:p>
    <w:p w14:paraId="74BEC2B3" w14:textId="77777777" w:rsidR="003E709B" w:rsidRDefault="00000000">
      <w:pPr>
        <w:tabs>
          <w:tab w:val="right" w:pos="10472"/>
        </w:tabs>
        <w:ind w:left="-12"/>
      </w:pPr>
      <w:r>
        <w:lastRenderedPageBreak/>
        <w:t xml:space="preserve">19.5.5 </w:t>
      </w:r>
      <w:r>
        <w:tab/>
        <w:t xml:space="preserve">Before transferring Personal Information to a third party contractor, such as an authorised service provider, </w:t>
      </w:r>
    </w:p>
    <w:p w14:paraId="55405519" w14:textId="328E515C" w:rsidR="003E709B" w:rsidRDefault="00B105E1" w:rsidP="004403EB">
      <w:pPr>
        <w:spacing w:after="255" w:line="362" w:lineRule="auto"/>
        <w:ind w:left="1134" w:firstLine="11"/>
      </w:pPr>
      <w:r>
        <w:t>Kaiser and Kaiser CC</w:t>
      </w:r>
      <w:r w:rsidR="004110DD">
        <w:t xml:space="preserve"> </w:t>
      </w:r>
      <w:r w:rsidR="00000000">
        <w:t xml:space="preserve">will obtain assurances from the third party that it will process Personal Information in a manner consistent with POPIA. </w:t>
      </w:r>
    </w:p>
    <w:p w14:paraId="200D7487" w14:textId="18D41283" w:rsidR="003E709B" w:rsidRDefault="00000000">
      <w:pPr>
        <w:tabs>
          <w:tab w:val="right" w:pos="10472"/>
        </w:tabs>
        <w:ind w:left="-12"/>
      </w:pPr>
      <w:r>
        <w:t xml:space="preserve">19.5.6 </w:t>
      </w:r>
      <w:r>
        <w:tab/>
        <w:t xml:space="preserve">Where </w:t>
      </w:r>
      <w:r w:rsidR="00B105E1">
        <w:t>Kaiser and Kaiser CC</w:t>
      </w:r>
      <w:r w:rsidR="004110DD">
        <w:t xml:space="preserve"> </w:t>
      </w:r>
      <w:r>
        <w:t xml:space="preserve">learns that a third party contractor is using or disclosing Personal Information </w:t>
      </w:r>
    </w:p>
    <w:p w14:paraId="3F3C2DB8" w14:textId="1AD6E822" w:rsidR="003E709B" w:rsidRDefault="00000000">
      <w:pPr>
        <w:spacing w:after="240" w:line="362" w:lineRule="auto"/>
        <w:ind w:left="1145"/>
      </w:pPr>
      <w:r>
        <w:t xml:space="preserve">in a manner contrary to POPIA, </w:t>
      </w:r>
      <w:r w:rsidR="00B105E1">
        <w:t>Kaiser and Kaiser CC</w:t>
      </w:r>
      <w:r w:rsidR="004110DD">
        <w:t xml:space="preserve"> </w:t>
      </w:r>
      <w:r>
        <w:t xml:space="preserve">will take reasonable steps to prevent such use or disclosure. </w:t>
      </w:r>
    </w:p>
    <w:p w14:paraId="02B2BB0C" w14:textId="180258A4" w:rsidR="003E709B" w:rsidRDefault="00000000">
      <w:pPr>
        <w:spacing w:after="259" w:line="361" w:lineRule="auto"/>
        <w:ind w:left="1121" w:hanging="1133"/>
      </w:pPr>
      <w:r>
        <w:t xml:space="preserve">19.5.7 </w:t>
      </w:r>
      <w:r w:rsidR="004403EB">
        <w:tab/>
      </w:r>
      <w:r w:rsidR="00B105E1">
        <w:t>Kaiser and Kaiser CC</w:t>
      </w:r>
      <w:r w:rsidR="004110DD">
        <w:t xml:space="preserve"> </w:t>
      </w:r>
      <w:r>
        <w:t xml:space="preserve">reserves the right to disclose and transfer a Data Subject's information, including their Personal Information, in connection with a corporate merger, consolidation, the sale of all of its membership interests and/or assets or other corporate change, including to any prospective purchasers. </w:t>
      </w:r>
    </w:p>
    <w:p w14:paraId="1DBE6E9D" w14:textId="77777777" w:rsidR="003E709B" w:rsidRDefault="00000000">
      <w:pPr>
        <w:tabs>
          <w:tab w:val="center" w:pos="3264"/>
        </w:tabs>
        <w:spacing w:after="338"/>
        <w:ind w:left="-13"/>
      </w:pPr>
      <w:r>
        <w:t xml:space="preserve">19.6 </w:t>
      </w:r>
      <w:r>
        <w:tab/>
      </w:r>
      <w:r>
        <w:rPr>
          <w:b/>
        </w:rPr>
        <w:t xml:space="preserve">Planned transborder flows of Personal Information </w:t>
      </w:r>
    </w:p>
    <w:p w14:paraId="2DA639CE" w14:textId="77777777" w:rsidR="003E709B" w:rsidRDefault="00000000" w:rsidP="004403EB">
      <w:pPr>
        <w:spacing w:after="350"/>
        <w:ind w:left="864" w:firstLine="257"/>
      </w:pPr>
      <w:r>
        <w:t>(</w:t>
      </w:r>
      <w:r>
        <w:rPr>
          <w:i/>
        </w:rPr>
        <w:t>See section 51(1)(c)(iv) of PAIA</w:t>
      </w:r>
      <w:r>
        <w:t xml:space="preserve">) </w:t>
      </w:r>
    </w:p>
    <w:p w14:paraId="5D046A3A" w14:textId="2D0F444D" w:rsidR="003E709B" w:rsidRDefault="00000000">
      <w:pPr>
        <w:spacing w:after="240" w:line="362" w:lineRule="auto"/>
        <w:ind w:left="1121" w:hanging="1133"/>
      </w:pPr>
      <w:r>
        <w:t xml:space="preserve">19.6.1 </w:t>
      </w:r>
      <w:r w:rsidR="004403EB">
        <w:tab/>
      </w:r>
      <w:r>
        <w:t xml:space="preserve">In carrying out any cross-border transfers, </w:t>
      </w:r>
      <w:r w:rsidR="00B105E1">
        <w:t>Kaiser and Kaiser CC</w:t>
      </w:r>
      <w:r w:rsidR="004110DD">
        <w:t xml:space="preserve"> </w:t>
      </w:r>
      <w:r>
        <w:t xml:space="preserve">may transfer a Data Subject's Personal Information to affiliates of </w:t>
      </w:r>
      <w:r w:rsidR="00B105E1">
        <w:t>Kaiser and Kaiser CC</w:t>
      </w:r>
      <w:r w:rsidR="004110DD">
        <w:t xml:space="preserve"> </w:t>
      </w:r>
      <w:r>
        <w:t xml:space="preserve">across South African borders.  </w:t>
      </w:r>
    </w:p>
    <w:p w14:paraId="0D6C1D79" w14:textId="3DBC04B5" w:rsidR="003E709B" w:rsidRDefault="00000000">
      <w:pPr>
        <w:spacing w:after="259" w:line="361" w:lineRule="auto"/>
        <w:ind w:left="1120" w:hanging="1132"/>
      </w:pPr>
      <w:r>
        <w:t xml:space="preserve">19.6.2 </w:t>
      </w:r>
      <w:r w:rsidR="004403EB">
        <w:tab/>
      </w:r>
      <w:r>
        <w:t xml:space="preserve">This may happen if: </w:t>
      </w:r>
      <w:r w:rsidR="00B105E1">
        <w:t>Kaiser and Kaiser CC</w:t>
      </w:r>
      <w:r w:rsidR="004110DD">
        <w:t xml:space="preserve"> </w:t>
      </w:r>
      <w:r>
        <w:t xml:space="preserve">servers, suppliers, or service providers are based outside South Africa; </w:t>
      </w:r>
      <w:r w:rsidR="00B105E1">
        <w:t>Kaiser and Kaiser CC</w:t>
      </w:r>
      <w:r w:rsidR="004110DD">
        <w:t xml:space="preserve"> </w:t>
      </w:r>
      <w:r>
        <w:t xml:space="preserve">services are hosted in systems or servers outside South Africa; or if a Data Subject uses </w:t>
      </w:r>
      <w:r w:rsidR="00B105E1">
        <w:t>Kaiser and Kaiser CC</w:t>
      </w:r>
      <w:r w:rsidR="004110DD">
        <w:t xml:space="preserve"> </w:t>
      </w:r>
      <w:r>
        <w:t xml:space="preserve">services while visiting countries outside South Africa.  </w:t>
      </w:r>
    </w:p>
    <w:p w14:paraId="06D31EA8" w14:textId="301DD918" w:rsidR="003E709B" w:rsidRDefault="00000000" w:rsidP="004403EB">
      <w:pPr>
        <w:tabs>
          <w:tab w:val="left" w:pos="709"/>
          <w:tab w:val="right" w:pos="10472"/>
        </w:tabs>
        <w:ind w:left="993" w:hanging="1135"/>
      </w:pPr>
      <w:r>
        <w:t xml:space="preserve">19.6.3 </w:t>
      </w:r>
      <w:r>
        <w:tab/>
      </w:r>
      <w:r w:rsidR="004403EB">
        <w:t xml:space="preserve">      </w:t>
      </w:r>
      <w:r w:rsidR="00B105E1">
        <w:t>Kaiser and Kaiser CC</w:t>
      </w:r>
      <w:r w:rsidR="004110DD">
        <w:t xml:space="preserve"> </w:t>
      </w:r>
      <w:r>
        <w:t xml:space="preserve">will fully comply with the provisions of POPIA in respect of any cross-border transfers of Personal Information.  </w:t>
      </w:r>
    </w:p>
    <w:p w14:paraId="6C4BC0F6" w14:textId="77777777" w:rsidR="003E709B" w:rsidRDefault="00000000" w:rsidP="004403EB">
      <w:pPr>
        <w:tabs>
          <w:tab w:val="center" w:pos="2308"/>
        </w:tabs>
        <w:spacing w:after="338"/>
        <w:ind w:left="-13" w:hanging="129"/>
      </w:pPr>
      <w:r>
        <w:t xml:space="preserve">19.7 </w:t>
      </w:r>
      <w:r>
        <w:tab/>
      </w:r>
      <w:r>
        <w:rPr>
          <w:b/>
        </w:rPr>
        <w:t xml:space="preserve">Information security measures </w:t>
      </w:r>
    </w:p>
    <w:p w14:paraId="31368478" w14:textId="77777777" w:rsidR="003E709B" w:rsidRDefault="00000000">
      <w:pPr>
        <w:spacing w:after="351"/>
        <w:ind w:left="863"/>
      </w:pPr>
      <w:r>
        <w:t xml:space="preserve">(See section 51(1)(c)(v) of PAIA) </w:t>
      </w:r>
    </w:p>
    <w:p w14:paraId="1384C70A" w14:textId="4AE3F7A6" w:rsidR="003E709B" w:rsidRDefault="00000000" w:rsidP="004403EB">
      <w:pPr>
        <w:tabs>
          <w:tab w:val="left" w:pos="993"/>
          <w:tab w:val="center" w:pos="5174"/>
        </w:tabs>
        <w:ind w:left="-12" w:hanging="130"/>
      </w:pPr>
      <w:r>
        <w:t xml:space="preserve">19.7.1 </w:t>
      </w:r>
      <w:r>
        <w:tab/>
        <w:t xml:space="preserve">The security and confidentiality of Personal Information is important to </w:t>
      </w:r>
      <w:r w:rsidR="004110DD">
        <w:t>Kaiser and Kaiser CC</w:t>
      </w:r>
      <w:r>
        <w:t xml:space="preserve">. </w:t>
      </w:r>
    </w:p>
    <w:p w14:paraId="67D47D22" w14:textId="18614DFC" w:rsidR="003E709B" w:rsidRDefault="00000000" w:rsidP="004403EB">
      <w:pPr>
        <w:tabs>
          <w:tab w:val="left" w:pos="993"/>
          <w:tab w:val="right" w:pos="10472"/>
        </w:tabs>
        <w:ind w:left="-12" w:hanging="130"/>
      </w:pPr>
      <w:r>
        <w:t xml:space="preserve">19.7.2 </w:t>
      </w:r>
      <w:r w:rsidR="004403EB">
        <w:tab/>
      </w:r>
      <w:r w:rsidR="00B105E1">
        <w:t>Kaiser and Kaiser CC</w:t>
      </w:r>
      <w:r w:rsidR="004110DD">
        <w:t xml:space="preserve"> </w:t>
      </w:r>
      <w:r>
        <w:t xml:space="preserve">has implemented reasonable technical, administrative, and physical security </w:t>
      </w:r>
    </w:p>
    <w:p w14:paraId="5DD16B86" w14:textId="77777777" w:rsidR="003E709B" w:rsidRDefault="00000000" w:rsidP="004403EB">
      <w:pPr>
        <w:spacing w:after="333"/>
        <w:ind w:left="993"/>
      </w:pPr>
      <w:r>
        <w:t xml:space="preserve">measures to protect Personal Information from unauthorised access or disclosure and improper use. </w:t>
      </w:r>
    </w:p>
    <w:p w14:paraId="4616DC48" w14:textId="0AFCA434" w:rsidR="003E709B" w:rsidRDefault="00000000" w:rsidP="004403EB">
      <w:pPr>
        <w:spacing w:after="258" w:line="362" w:lineRule="auto"/>
        <w:ind w:left="993" w:hanging="1133"/>
      </w:pPr>
      <w:r>
        <w:t xml:space="preserve">19.7.3 </w:t>
      </w:r>
      <w:r w:rsidR="004403EB">
        <w:tab/>
      </w:r>
      <w:r w:rsidR="00B105E1">
        <w:t>Kaiser and Kaiser CC</w:t>
      </w:r>
      <w:r w:rsidR="004110DD">
        <w:t xml:space="preserve"> </w:t>
      </w:r>
      <w:r>
        <w:t xml:space="preserve">is committed to ensuring that its security measures which protect your Personal Information are continuously reviewed and updated where necessary.  </w:t>
      </w:r>
    </w:p>
    <w:p w14:paraId="760D7F82" w14:textId="14D91B74" w:rsidR="003E709B" w:rsidRDefault="00000000" w:rsidP="004403EB">
      <w:pPr>
        <w:tabs>
          <w:tab w:val="left" w:pos="993"/>
          <w:tab w:val="right" w:pos="10472"/>
        </w:tabs>
        <w:ind w:left="-12" w:hanging="130"/>
      </w:pPr>
      <w:r>
        <w:t xml:space="preserve">19.7.4 </w:t>
      </w:r>
      <w:r>
        <w:tab/>
        <w:t xml:space="preserve">In Processing any Personal Information, </w:t>
      </w:r>
      <w:r w:rsidR="00B105E1">
        <w:t>Kaiser and Kaiser CC</w:t>
      </w:r>
      <w:r w:rsidR="004110DD">
        <w:t xml:space="preserve"> </w:t>
      </w:r>
      <w:r>
        <w:t xml:space="preserve">shall comply with the following minimum </w:t>
      </w:r>
    </w:p>
    <w:p w14:paraId="7EE197C2" w14:textId="77777777" w:rsidR="003E709B" w:rsidRDefault="00000000" w:rsidP="004403EB">
      <w:pPr>
        <w:spacing w:after="351"/>
        <w:ind w:left="1144" w:hanging="151"/>
      </w:pPr>
      <w:r>
        <w:t xml:space="preserve">technical and organisational security requirements:  </w:t>
      </w:r>
    </w:p>
    <w:p w14:paraId="2F87DF4B" w14:textId="67FEF09A" w:rsidR="003E709B" w:rsidRDefault="00000000" w:rsidP="004403EB">
      <w:pPr>
        <w:tabs>
          <w:tab w:val="left" w:pos="993"/>
          <w:tab w:val="right" w:pos="10472"/>
        </w:tabs>
        <w:ind w:left="-12" w:hanging="130"/>
      </w:pPr>
      <w:r>
        <w:t xml:space="preserve">19.7.4.1 </w:t>
      </w:r>
      <w:r>
        <w:tab/>
        <w:t xml:space="preserve">physical access — access to Personal Information is restricted in </w:t>
      </w:r>
      <w:r w:rsidR="00B105E1">
        <w:t>Kaiser and Kaiser CC</w:t>
      </w:r>
      <w:r w:rsidR="004110DD">
        <w:t xml:space="preserve"> </w:t>
      </w:r>
      <w:r>
        <w:t xml:space="preserve">offices and only </w:t>
      </w:r>
    </w:p>
    <w:p w14:paraId="080D155C" w14:textId="3FA2E16F" w:rsidR="003E709B" w:rsidRDefault="00000000" w:rsidP="004403EB">
      <w:pPr>
        <w:ind w:left="993"/>
      </w:pPr>
      <w:r>
        <w:t xml:space="preserve">to those employees of </w:t>
      </w:r>
      <w:r w:rsidR="00B105E1">
        <w:t>Kaiser and Kaiser CC</w:t>
      </w:r>
      <w:r w:rsidR="004110DD">
        <w:t xml:space="preserve"> </w:t>
      </w:r>
      <w:r>
        <w:t xml:space="preserve">who need the Personal Information to perform a specific job / task; </w:t>
      </w:r>
    </w:p>
    <w:p w14:paraId="78F912F4" w14:textId="66AF4320" w:rsidR="003E709B" w:rsidRDefault="00000000" w:rsidP="004403EB">
      <w:pPr>
        <w:tabs>
          <w:tab w:val="left" w:pos="993"/>
          <w:tab w:val="right" w:pos="10472"/>
        </w:tabs>
        <w:ind w:left="-12" w:hanging="130"/>
      </w:pPr>
      <w:r>
        <w:t xml:space="preserve">19.7.4.2 </w:t>
      </w:r>
      <w:r>
        <w:tab/>
        <w:t xml:space="preserve">training — all employees/agents/staff of </w:t>
      </w:r>
      <w:r w:rsidR="00B105E1">
        <w:t>Kaiser and Kaiser CC</w:t>
      </w:r>
      <w:r w:rsidR="004110DD">
        <w:t xml:space="preserve"> </w:t>
      </w:r>
      <w:r>
        <w:t xml:space="preserve">with access to Personal Information are </w:t>
      </w:r>
    </w:p>
    <w:p w14:paraId="0659251D" w14:textId="6CAF20BA" w:rsidR="003E709B" w:rsidRDefault="00000000" w:rsidP="004403EB">
      <w:pPr>
        <w:spacing w:after="255" w:line="362" w:lineRule="auto"/>
        <w:ind w:left="993"/>
      </w:pPr>
      <w:r>
        <w:t xml:space="preserve">kept up to date on its security and privacy practices. After a new policy is added, these employees are notified and/or reminded about the importance </w:t>
      </w:r>
      <w:r w:rsidR="00B105E1">
        <w:t>Kaiser and Kaiser CC</w:t>
      </w:r>
      <w:r w:rsidR="004110DD">
        <w:t xml:space="preserve"> </w:t>
      </w:r>
      <w:r>
        <w:t xml:space="preserve">places on privacy, and what they can do to enhance protection for the Personal Information of all Data Subjects;  </w:t>
      </w:r>
    </w:p>
    <w:p w14:paraId="24F1706D" w14:textId="77777777" w:rsidR="003E709B" w:rsidRDefault="00000000" w:rsidP="004403EB">
      <w:pPr>
        <w:tabs>
          <w:tab w:val="left" w:pos="993"/>
          <w:tab w:val="right" w:pos="10472"/>
        </w:tabs>
        <w:ind w:left="-12" w:hanging="130"/>
      </w:pPr>
      <w:r>
        <w:lastRenderedPageBreak/>
        <w:t xml:space="preserve">19.7.4.3 </w:t>
      </w:r>
      <w:r>
        <w:tab/>
        <w:t xml:space="preserve">unique user identification — employees each have a unique user identification number assigned to </w:t>
      </w:r>
    </w:p>
    <w:p w14:paraId="5D72C37D" w14:textId="15877450" w:rsidR="003E709B" w:rsidRDefault="00000000" w:rsidP="004403EB">
      <w:pPr>
        <w:spacing w:after="240" w:line="362" w:lineRule="auto"/>
        <w:ind w:left="993"/>
      </w:pPr>
      <w:r>
        <w:t xml:space="preserve">them, subject to strict confidentiality undertakings in terms of </w:t>
      </w:r>
      <w:r w:rsidR="00B105E1">
        <w:t>Kaiser and Kaiser CC</w:t>
      </w:r>
      <w:r w:rsidR="004110DD">
        <w:t xml:space="preserve"> </w:t>
      </w:r>
      <w:r>
        <w:t xml:space="preserve">password and confidentiality policy; </w:t>
      </w:r>
    </w:p>
    <w:p w14:paraId="16C26D9A" w14:textId="177FB5DC" w:rsidR="003E709B" w:rsidRDefault="00000000" w:rsidP="004403EB">
      <w:pPr>
        <w:spacing w:after="260" w:line="360" w:lineRule="auto"/>
        <w:ind w:left="993" w:hanging="1135"/>
      </w:pPr>
      <w:r>
        <w:t xml:space="preserve">19.7.4.4 </w:t>
      </w:r>
      <w:r w:rsidR="004403EB">
        <w:tab/>
      </w:r>
      <w:r>
        <w:t xml:space="preserve">passwords — </w:t>
      </w:r>
      <w:r w:rsidR="00B105E1">
        <w:t>Kaiser and Kaiser CC</w:t>
      </w:r>
      <w:r w:rsidR="004110DD">
        <w:t xml:space="preserve"> </w:t>
      </w:r>
      <w:r>
        <w:t xml:space="preserve">ensures that there are passwords required for any access to Personal Information; </w:t>
      </w:r>
    </w:p>
    <w:p w14:paraId="3BF36298" w14:textId="113783CF" w:rsidR="003E709B" w:rsidRDefault="00000000" w:rsidP="004403EB">
      <w:pPr>
        <w:tabs>
          <w:tab w:val="left" w:pos="993"/>
          <w:tab w:val="right" w:pos="10472"/>
        </w:tabs>
        <w:ind w:hanging="142"/>
      </w:pPr>
      <w:r>
        <w:t xml:space="preserve">19.7.4.5 </w:t>
      </w:r>
      <w:r>
        <w:tab/>
        <w:t xml:space="preserve">physical access and privileges — </w:t>
      </w:r>
      <w:r w:rsidR="00B105E1">
        <w:t>Kaiser and Kaiser CC</w:t>
      </w:r>
      <w:r w:rsidR="004110DD">
        <w:t xml:space="preserve"> </w:t>
      </w:r>
      <w:r>
        <w:t xml:space="preserve">ensures that access to Personal Information is </w:t>
      </w:r>
    </w:p>
    <w:p w14:paraId="031A3D29" w14:textId="3494324C" w:rsidR="003E709B" w:rsidRDefault="00000000" w:rsidP="004403EB">
      <w:pPr>
        <w:spacing w:after="255" w:line="362" w:lineRule="auto"/>
        <w:ind w:left="993"/>
      </w:pPr>
      <w:r>
        <w:t xml:space="preserve">limited to employees on a "need to know" basis, and </w:t>
      </w:r>
      <w:r w:rsidR="004110DD">
        <w:t xml:space="preserve">Kaiser and Kaiser CC </w:t>
      </w:r>
      <w:r>
        <w:t xml:space="preserve">employees are required to strictly utilise their unique user identification number and applicable passwords to access same; </w:t>
      </w:r>
    </w:p>
    <w:p w14:paraId="20A8FC81" w14:textId="345A595D" w:rsidR="003E709B" w:rsidRDefault="00000000" w:rsidP="004403EB">
      <w:pPr>
        <w:tabs>
          <w:tab w:val="left" w:pos="993"/>
          <w:tab w:val="right" w:pos="10472"/>
        </w:tabs>
        <w:ind w:left="-142"/>
      </w:pPr>
      <w:r>
        <w:t xml:space="preserve">19.7.4.6 </w:t>
      </w:r>
      <w:r>
        <w:tab/>
        <w:t xml:space="preserve">backups — </w:t>
      </w:r>
      <w:r w:rsidR="00B105E1">
        <w:t>Kaiser and Kaiser CC</w:t>
      </w:r>
      <w:r w:rsidR="004110DD">
        <w:t xml:space="preserve"> </w:t>
      </w:r>
      <w:r>
        <w:t xml:space="preserve">ensures that all Personal Information is backed-up regularly, based on </w:t>
      </w:r>
    </w:p>
    <w:p w14:paraId="2189F793" w14:textId="092310C4" w:rsidR="003E709B" w:rsidRDefault="00000000" w:rsidP="004403EB">
      <w:pPr>
        <w:tabs>
          <w:tab w:val="left" w:pos="993"/>
        </w:tabs>
        <w:ind w:left="993"/>
      </w:pPr>
      <w:r>
        <w:t xml:space="preserve">operational or legal requirements, and that backup testing is conducted regularly to ensure that Personal Information can be recovered in the event that such Personal Information is lost, damaged, or destroyed;  </w:t>
      </w:r>
    </w:p>
    <w:p w14:paraId="44EB9593" w14:textId="7D7C84D9" w:rsidR="003E709B" w:rsidRDefault="00000000" w:rsidP="004403EB">
      <w:pPr>
        <w:tabs>
          <w:tab w:val="left" w:pos="993"/>
          <w:tab w:val="right" w:pos="10472"/>
        </w:tabs>
        <w:ind w:left="-142"/>
      </w:pPr>
      <w:r>
        <w:t xml:space="preserve">19.7.4.7 </w:t>
      </w:r>
      <w:r>
        <w:tab/>
        <w:t xml:space="preserve">malware protection — </w:t>
      </w:r>
      <w:r w:rsidR="00B105E1">
        <w:t>Kaiser and Kaiser CC</w:t>
      </w:r>
      <w:r w:rsidR="00F03975">
        <w:t xml:space="preserve"> </w:t>
      </w:r>
      <w:r>
        <w:t xml:space="preserve">ensures that its information technology environment has </w:t>
      </w:r>
    </w:p>
    <w:p w14:paraId="1CD5F3B5" w14:textId="2D016854" w:rsidR="003E709B" w:rsidRDefault="00000000" w:rsidP="004403EB">
      <w:pPr>
        <w:spacing w:after="258" w:line="362" w:lineRule="auto"/>
        <w:ind w:left="993"/>
      </w:pPr>
      <w:r>
        <w:t xml:space="preserve">comprehensive malware protection software employed, specifically designed to protect </w:t>
      </w:r>
      <w:r w:rsidR="00B105E1">
        <w:t>Kaiser and Kaiser CC</w:t>
      </w:r>
      <w:r w:rsidR="00F03975">
        <w:t xml:space="preserve"> </w:t>
      </w:r>
      <w:r>
        <w:t xml:space="preserve">from malware infections; </w:t>
      </w:r>
    </w:p>
    <w:p w14:paraId="56F32F49" w14:textId="2A0C1CC8" w:rsidR="003E709B" w:rsidRDefault="00000000" w:rsidP="004403EB">
      <w:pPr>
        <w:tabs>
          <w:tab w:val="left" w:pos="993"/>
          <w:tab w:val="right" w:pos="10472"/>
        </w:tabs>
        <w:ind w:left="-142"/>
      </w:pPr>
      <w:r>
        <w:t xml:space="preserve">19.7.4.8 </w:t>
      </w:r>
      <w:r>
        <w:tab/>
        <w:t xml:space="preserve">vulnerability scanning — </w:t>
      </w:r>
      <w:r w:rsidR="00B105E1">
        <w:t>Kaiser and Kaiser CC</w:t>
      </w:r>
      <w:r w:rsidR="00F03975">
        <w:t xml:space="preserve"> </w:t>
      </w:r>
      <w:r>
        <w:t xml:space="preserve">frequently conducts vulnerability scanning, to assess </w:t>
      </w:r>
    </w:p>
    <w:p w14:paraId="4A69D6C4" w14:textId="77777777" w:rsidR="003E709B" w:rsidRDefault="00000000" w:rsidP="004403EB">
      <w:pPr>
        <w:spacing w:after="351"/>
        <w:ind w:left="993"/>
      </w:pPr>
      <w:r>
        <w:t xml:space="preserve">whether Personal Information is adequately protected from external threats; and  </w:t>
      </w:r>
    </w:p>
    <w:p w14:paraId="5960EF79" w14:textId="2DB8FC53" w:rsidR="003E709B" w:rsidRDefault="00000000" w:rsidP="004403EB">
      <w:pPr>
        <w:tabs>
          <w:tab w:val="left" w:pos="993"/>
          <w:tab w:val="right" w:pos="10472"/>
        </w:tabs>
        <w:ind w:left="-142"/>
      </w:pPr>
      <w:r>
        <w:t xml:space="preserve">19.7.4.9 </w:t>
      </w:r>
      <w:r>
        <w:tab/>
        <w:t xml:space="preserve">system reviews — </w:t>
      </w:r>
      <w:r w:rsidR="00B105E1">
        <w:t>Kaiser and Kaiser CC</w:t>
      </w:r>
      <w:r w:rsidR="00F03975">
        <w:t xml:space="preserve"> </w:t>
      </w:r>
      <w:r>
        <w:t xml:space="preserve">conducts regular reviews of its technical and organisational </w:t>
      </w:r>
    </w:p>
    <w:p w14:paraId="76CFDFBA" w14:textId="77777777" w:rsidR="003E709B" w:rsidRDefault="00000000" w:rsidP="004403EB">
      <w:pPr>
        <w:spacing w:after="255" w:line="362" w:lineRule="auto"/>
        <w:ind w:left="993"/>
      </w:pPr>
      <w:r>
        <w:t xml:space="preserve">security measures, to ensure that all of the above measures are functioning effectively and applied consistently.  </w:t>
      </w:r>
    </w:p>
    <w:p w14:paraId="1FC6DC8E" w14:textId="77777777" w:rsidR="003E709B" w:rsidRDefault="00000000">
      <w:pPr>
        <w:pStyle w:val="Heading1"/>
        <w:ind w:left="553" w:right="1406" w:hanging="566"/>
      </w:pPr>
      <w:bookmarkStart w:id="20" w:name="_Toc199098021"/>
      <w:r>
        <w:t>AVAILABILITY OF THIS MANUAL</w:t>
      </w:r>
      <w:bookmarkEnd w:id="20"/>
      <w:r>
        <w:t xml:space="preserve"> </w:t>
      </w:r>
    </w:p>
    <w:p w14:paraId="2B080256" w14:textId="77777777" w:rsidR="003E709B" w:rsidRDefault="00000000">
      <w:pPr>
        <w:spacing w:after="350"/>
        <w:ind w:left="563"/>
      </w:pPr>
      <w:r>
        <w:t>(</w:t>
      </w:r>
      <w:r>
        <w:rPr>
          <w:i/>
        </w:rPr>
        <w:t>Availability of manual under section 51(3) of PAIA</w:t>
      </w:r>
      <w:r>
        <w:t xml:space="preserve">) </w:t>
      </w:r>
    </w:p>
    <w:p w14:paraId="6D4E7368" w14:textId="77777777" w:rsidR="003E709B" w:rsidRDefault="00000000">
      <w:pPr>
        <w:tabs>
          <w:tab w:val="right" w:pos="10472"/>
        </w:tabs>
        <w:ind w:left="-12"/>
      </w:pPr>
      <w:r>
        <w:t xml:space="preserve">20.1 </w:t>
      </w:r>
      <w:r>
        <w:tab/>
        <w:t xml:space="preserve">This Manual is available for inspection by the general public upon request, during business hours and free of </w:t>
      </w:r>
    </w:p>
    <w:p w14:paraId="75AE58A3" w14:textId="5C72EE62" w:rsidR="003E709B" w:rsidRDefault="00000000">
      <w:pPr>
        <w:spacing w:after="351"/>
        <w:ind w:left="863"/>
      </w:pPr>
      <w:r>
        <w:t xml:space="preserve">charge, at the offices of </w:t>
      </w:r>
      <w:r w:rsidR="00F03975">
        <w:t>Kaiser and Kaiser CC</w:t>
      </w:r>
      <w:r>
        <w:t xml:space="preserve">.  </w:t>
      </w:r>
    </w:p>
    <w:p w14:paraId="3C8B48CC" w14:textId="77777777" w:rsidR="003E709B" w:rsidRDefault="00000000">
      <w:pPr>
        <w:tabs>
          <w:tab w:val="center" w:pos="4292"/>
        </w:tabs>
        <w:spacing w:after="357"/>
        <w:ind w:left="-12"/>
      </w:pPr>
      <w:r>
        <w:t xml:space="preserve">20.2 </w:t>
      </w:r>
      <w:r>
        <w:tab/>
        <w:t xml:space="preserve">The Manual will be made available to the Information Regulator upon request.  </w:t>
      </w:r>
    </w:p>
    <w:p w14:paraId="46747D05" w14:textId="77777777" w:rsidR="003E709B" w:rsidRDefault="00000000">
      <w:pPr>
        <w:tabs>
          <w:tab w:val="center" w:pos="3837"/>
        </w:tabs>
        <w:spacing w:after="357"/>
        <w:ind w:left="-12"/>
      </w:pPr>
      <w:r>
        <w:t xml:space="preserve">20.3 </w:t>
      </w:r>
      <w:r>
        <w:tab/>
        <w:t xml:space="preserve">Copies of this Manual may be made, subject to the prescribed fees.  </w:t>
      </w:r>
    </w:p>
    <w:p w14:paraId="7DED0A85" w14:textId="2DFFF385" w:rsidR="003E709B" w:rsidRDefault="00000000">
      <w:pPr>
        <w:tabs>
          <w:tab w:val="center" w:pos="4894"/>
        </w:tabs>
        <w:spacing w:after="355"/>
        <w:ind w:left="-12"/>
      </w:pPr>
      <w:r>
        <w:t xml:space="preserve">20.4 </w:t>
      </w:r>
      <w:r>
        <w:tab/>
      </w:r>
      <w:r w:rsidR="004403EB">
        <w:t xml:space="preserve">        </w:t>
      </w:r>
      <w:r>
        <w:t xml:space="preserve">This Manual is also posted on the website of </w:t>
      </w:r>
      <w:r w:rsidR="00B105E1">
        <w:t>Kaiser and Kaiser CC</w:t>
      </w:r>
      <w:r w:rsidR="00F03975">
        <w:t xml:space="preserve"> </w:t>
      </w:r>
      <w:r>
        <w:t>(www.</w:t>
      </w:r>
      <w:r w:rsidR="00F03975">
        <w:t>kaiserandkaiser</w:t>
      </w:r>
      <w:r>
        <w:t xml:space="preserve">.co.za).  </w:t>
      </w:r>
    </w:p>
    <w:p w14:paraId="09B98B21" w14:textId="77777777" w:rsidR="003E709B" w:rsidRDefault="00000000">
      <w:pPr>
        <w:pStyle w:val="Heading1"/>
        <w:ind w:left="553" w:right="1406" w:hanging="566"/>
      </w:pPr>
      <w:bookmarkStart w:id="21" w:name="_Toc199098022"/>
      <w:r>
        <w:t>PRESCRIBED FORMS AND FEE STRUCTURE</w:t>
      </w:r>
      <w:bookmarkEnd w:id="21"/>
      <w:r>
        <w:t xml:space="preserve"> </w:t>
      </w:r>
    </w:p>
    <w:p w14:paraId="2E1B1960" w14:textId="77777777" w:rsidR="003E709B" w:rsidRDefault="00000000">
      <w:pPr>
        <w:spacing w:after="350"/>
        <w:ind w:left="563"/>
      </w:pPr>
      <w:r>
        <w:t>(</w:t>
      </w:r>
      <w:r>
        <w:rPr>
          <w:i/>
        </w:rPr>
        <w:t>Prescribed forms and fee structure of Private Bodies</w:t>
      </w:r>
      <w:r>
        <w:t xml:space="preserve">) </w:t>
      </w:r>
    </w:p>
    <w:p w14:paraId="60A94E0A" w14:textId="77777777" w:rsidR="003E709B" w:rsidRDefault="00000000" w:rsidP="00595BBC">
      <w:pPr>
        <w:tabs>
          <w:tab w:val="left" w:pos="993"/>
          <w:tab w:val="right" w:pos="10472"/>
        </w:tabs>
        <w:ind w:left="-12"/>
      </w:pPr>
      <w:r>
        <w:t xml:space="preserve">21.1 </w:t>
      </w:r>
      <w:r>
        <w:tab/>
        <w:t xml:space="preserve">The forms and fee structure prescribed under PAIA are available from the Government Gazette, or at the </w:t>
      </w:r>
    </w:p>
    <w:p w14:paraId="5A23D17D" w14:textId="1721D077" w:rsidR="003E709B" w:rsidRDefault="00595BBC">
      <w:pPr>
        <w:spacing w:after="292"/>
        <w:ind w:left="863"/>
      </w:pPr>
      <w:r>
        <w:t xml:space="preserve">   </w:t>
      </w:r>
      <w:r w:rsidR="00000000">
        <w:t xml:space="preserve">website of the Information Regulator (available at https://inforegulator.org.za/paia-forms/). </w:t>
      </w:r>
    </w:p>
    <w:p w14:paraId="2B288BEB" w14:textId="77777777" w:rsidR="003E709B" w:rsidRDefault="00000000">
      <w:pPr>
        <w:spacing w:after="0" w:line="259" w:lineRule="auto"/>
        <w:ind w:left="1"/>
      </w:pPr>
      <w:r>
        <w:rPr>
          <w:rFonts w:ascii="Calibri" w:eastAsia="Calibri" w:hAnsi="Calibri" w:cs="Calibri"/>
          <w:sz w:val="22"/>
        </w:rPr>
        <w:t xml:space="preserve"> </w:t>
      </w:r>
      <w:r>
        <w:br w:type="page"/>
      </w:r>
    </w:p>
    <w:p w14:paraId="4D8C723D" w14:textId="77777777" w:rsidR="003E709B" w:rsidRDefault="00000000">
      <w:pPr>
        <w:spacing w:after="425" w:line="259" w:lineRule="auto"/>
        <w:ind w:left="9342" w:right="-1"/>
      </w:pPr>
      <w:r>
        <w:rPr>
          <w:noProof/>
        </w:rPr>
        <w:lastRenderedPageBreak/>
        <w:drawing>
          <wp:inline distT="0" distB="0" distL="0" distR="0" wp14:anchorId="6801FA89" wp14:editId="2EF550FB">
            <wp:extent cx="717804" cy="99060"/>
            <wp:effectExtent l="0" t="0" r="0" b="0"/>
            <wp:docPr id="2460" name="Picture 2460"/>
            <wp:cNvGraphicFramePr/>
            <a:graphic xmlns:a="http://schemas.openxmlformats.org/drawingml/2006/main">
              <a:graphicData uri="http://schemas.openxmlformats.org/drawingml/2006/picture">
                <pic:pic xmlns:pic="http://schemas.openxmlformats.org/drawingml/2006/picture">
                  <pic:nvPicPr>
                    <pic:cNvPr id="2460" name="Picture 2460"/>
                    <pic:cNvPicPr/>
                  </pic:nvPicPr>
                  <pic:blipFill>
                    <a:blip r:embed="rId10"/>
                    <a:stretch>
                      <a:fillRect/>
                    </a:stretch>
                  </pic:blipFill>
                  <pic:spPr>
                    <a:xfrm>
                      <a:off x="0" y="0"/>
                      <a:ext cx="717804" cy="99060"/>
                    </a:xfrm>
                    <a:prstGeom prst="rect">
                      <a:avLst/>
                    </a:prstGeom>
                  </pic:spPr>
                </pic:pic>
              </a:graphicData>
            </a:graphic>
          </wp:inline>
        </w:drawing>
      </w:r>
    </w:p>
    <w:p w14:paraId="20076D06" w14:textId="77777777" w:rsidR="003E709B" w:rsidRDefault="00000000">
      <w:pPr>
        <w:spacing w:after="394" w:line="259" w:lineRule="auto"/>
        <w:ind w:left="2348"/>
      </w:pPr>
      <w:r>
        <w:rPr>
          <w:noProof/>
        </w:rPr>
        <w:drawing>
          <wp:inline distT="0" distB="0" distL="0" distR="0" wp14:anchorId="143086A7" wp14:editId="24AA6380">
            <wp:extent cx="3668268" cy="126492"/>
            <wp:effectExtent l="0" t="0" r="0" b="0"/>
            <wp:docPr id="2462" name="Picture 2462"/>
            <wp:cNvGraphicFramePr/>
            <a:graphic xmlns:a="http://schemas.openxmlformats.org/drawingml/2006/main">
              <a:graphicData uri="http://schemas.openxmlformats.org/drawingml/2006/picture">
                <pic:pic xmlns:pic="http://schemas.openxmlformats.org/drawingml/2006/picture">
                  <pic:nvPicPr>
                    <pic:cNvPr id="2462" name="Picture 2462"/>
                    <pic:cNvPicPr/>
                  </pic:nvPicPr>
                  <pic:blipFill>
                    <a:blip r:embed="rId11"/>
                    <a:stretch>
                      <a:fillRect/>
                    </a:stretch>
                  </pic:blipFill>
                  <pic:spPr>
                    <a:xfrm>
                      <a:off x="0" y="0"/>
                      <a:ext cx="3668268" cy="126492"/>
                    </a:xfrm>
                    <a:prstGeom prst="rect">
                      <a:avLst/>
                    </a:prstGeom>
                  </pic:spPr>
                </pic:pic>
              </a:graphicData>
            </a:graphic>
          </wp:inline>
        </w:drawing>
      </w:r>
    </w:p>
    <w:p w14:paraId="57EE3102" w14:textId="6D82596C" w:rsidR="003E709B" w:rsidRDefault="00000000">
      <w:pPr>
        <w:spacing w:after="89" w:line="259" w:lineRule="auto"/>
        <w:ind w:left="-4"/>
      </w:pPr>
      <w:r>
        <w:rPr>
          <w:rFonts w:ascii="Calibri" w:eastAsia="Calibri" w:hAnsi="Calibri" w:cs="Calibri"/>
          <w:sz w:val="22"/>
        </w:rPr>
        <w:t xml:space="preserve">The following categories of records are held by </w:t>
      </w:r>
      <w:r w:rsidR="00F03975">
        <w:t>Kaiser and Kaiser CC</w:t>
      </w:r>
      <w:r>
        <w:rPr>
          <w:rFonts w:ascii="Calibri" w:eastAsia="Calibri" w:hAnsi="Calibri" w:cs="Calibri"/>
          <w:sz w:val="22"/>
        </w:rPr>
        <w:t xml:space="preserve">, and access may be granted to such records upon proper request and payment of a fee in terms of PAIA and this Manual, unless </w:t>
      </w:r>
      <w:r w:rsidR="00B105E1">
        <w:rPr>
          <w:rFonts w:ascii="Calibri" w:eastAsia="Calibri" w:hAnsi="Calibri" w:cs="Calibri"/>
          <w:sz w:val="22"/>
        </w:rPr>
        <w:t>Kaiser and Kaiser CC</w:t>
      </w:r>
      <w:r w:rsidR="00F03975">
        <w:rPr>
          <w:rFonts w:ascii="Calibri" w:eastAsia="Calibri" w:hAnsi="Calibri" w:cs="Calibri"/>
          <w:sz w:val="22"/>
        </w:rPr>
        <w:t xml:space="preserve"> </w:t>
      </w:r>
      <w:r>
        <w:rPr>
          <w:rFonts w:ascii="Calibri" w:eastAsia="Calibri" w:hAnsi="Calibri" w:cs="Calibri"/>
          <w:sz w:val="22"/>
        </w:rPr>
        <w:t xml:space="preserve">is entitled to refuse access to such records, or the records are exempted in terms of PAIA:  </w:t>
      </w:r>
    </w:p>
    <w:tbl>
      <w:tblPr>
        <w:tblStyle w:val="TableGrid"/>
        <w:tblW w:w="9017" w:type="dxa"/>
        <w:tblInd w:w="6" w:type="dxa"/>
        <w:tblCellMar>
          <w:top w:w="47" w:type="dxa"/>
          <w:left w:w="5" w:type="dxa"/>
          <w:right w:w="82" w:type="dxa"/>
        </w:tblCellMar>
        <w:tblLook w:val="04A0" w:firstRow="1" w:lastRow="0" w:firstColumn="1" w:lastColumn="0" w:noHBand="0" w:noVBand="1"/>
      </w:tblPr>
      <w:tblGrid>
        <w:gridCol w:w="4507"/>
        <w:gridCol w:w="4510"/>
      </w:tblGrid>
      <w:tr w:rsidR="003E709B" w14:paraId="7D50946B" w14:textId="77777777">
        <w:trPr>
          <w:trHeight w:val="559"/>
        </w:trPr>
        <w:tc>
          <w:tcPr>
            <w:tcW w:w="4507" w:type="dxa"/>
            <w:tcBorders>
              <w:top w:val="single" w:sz="4" w:space="0" w:color="000000"/>
              <w:left w:val="single" w:sz="4" w:space="0" w:color="000000"/>
              <w:bottom w:val="single" w:sz="4" w:space="0" w:color="000000"/>
              <w:right w:val="single" w:sz="4" w:space="0" w:color="000000"/>
            </w:tcBorders>
            <w:vAlign w:val="center"/>
          </w:tcPr>
          <w:p w14:paraId="67DAEB8C" w14:textId="77777777" w:rsidR="003E709B" w:rsidRDefault="00000000">
            <w:pPr>
              <w:spacing w:line="259" w:lineRule="auto"/>
            </w:pPr>
            <w:r>
              <w:rPr>
                <w:rFonts w:ascii="Calibri" w:eastAsia="Calibri" w:hAnsi="Calibri" w:cs="Calibri"/>
                <w:b/>
                <w:sz w:val="22"/>
              </w:rPr>
              <w:t xml:space="preserve">Category </w:t>
            </w:r>
          </w:p>
        </w:tc>
        <w:tc>
          <w:tcPr>
            <w:tcW w:w="4510" w:type="dxa"/>
            <w:tcBorders>
              <w:top w:val="single" w:sz="4" w:space="0" w:color="000000"/>
              <w:left w:val="single" w:sz="4" w:space="0" w:color="000000"/>
              <w:bottom w:val="single" w:sz="4" w:space="0" w:color="000000"/>
              <w:right w:val="single" w:sz="4" w:space="0" w:color="000000"/>
            </w:tcBorders>
            <w:vAlign w:val="center"/>
          </w:tcPr>
          <w:p w14:paraId="548B412F" w14:textId="77777777" w:rsidR="003E709B" w:rsidRDefault="00000000">
            <w:pPr>
              <w:spacing w:line="259" w:lineRule="auto"/>
            </w:pPr>
            <w:r>
              <w:rPr>
                <w:rFonts w:ascii="Calibri" w:eastAsia="Calibri" w:hAnsi="Calibri" w:cs="Calibri"/>
                <w:b/>
                <w:sz w:val="22"/>
              </w:rPr>
              <w:t xml:space="preserve">Information category description </w:t>
            </w:r>
          </w:p>
        </w:tc>
      </w:tr>
      <w:tr w:rsidR="003E709B" w14:paraId="4B303C7A" w14:textId="77777777">
        <w:trPr>
          <w:trHeight w:val="5148"/>
        </w:trPr>
        <w:tc>
          <w:tcPr>
            <w:tcW w:w="4507" w:type="dxa"/>
            <w:tcBorders>
              <w:top w:val="single" w:sz="4" w:space="0" w:color="000000"/>
              <w:left w:val="single" w:sz="4" w:space="0" w:color="000000"/>
              <w:bottom w:val="single" w:sz="4" w:space="0" w:color="000000"/>
              <w:right w:val="single" w:sz="4" w:space="0" w:color="000000"/>
            </w:tcBorders>
          </w:tcPr>
          <w:p w14:paraId="175ABFBD" w14:textId="77777777" w:rsidR="003E709B" w:rsidRDefault="00000000">
            <w:pPr>
              <w:spacing w:after="237" w:line="259" w:lineRule="auto"/>
            </w:pPr>
            <w:r>
              <w:rPr>
                <w:b/>
              </w:rPr>
              <w:t xml:space="preserve">Financial / accounting records  </w:t>
            </w:r>
          </w:p>
          <w:p w14:paraId="0F7A7AAC" w14:textId="77777777" w:rsidR="003E709B" w:rsidRDefault="00000000">
            <w:pPr>
              <w:spacing w:line="259" w:lineRule="auto"/>
            </w:pPr>
            <w:r>
              <w:rPr>
                <w:rFonts w:ascii="Calibri" w:eastAsia="Calibri" w:hAnsi="Calibri" w:cs="Calibri"/>
                <w:sz w:val="22"/>
              </w:rPr>
              <w:t xml:space="preserve"> </w:t>
            </w:r>
          </w:p>
        </w:tc>
        <w:tc>
          <w:tcPr>
            <w:tcW w:w="4510" w:type="dxa"/>
            <w:tcBorders>
              <w:top w:val="single" w:sz="4" w:space="0" w:color="000000"/>
              <w:left w:val="single" w:sz="4" w:space="0" w:color="000000"/>
              <w:bottom w:val="single" w:sz="4" w:space="0" w:color="000000"/>
              <w:right w:val="single" w:sz="4" w:space="0" w:color="000000"/>
            </w:tcBorders>
          </w:tcPr>
          <w:p w14:paraId="68C0D71F" w14:textId="77777777" w:rsidR="003E709B" w:rsidRDefault="00000000">
            <w:pPr>
              <w:spacing w:after="216" w:line="259" w:lineRule="auto"/>
            </w:pPr>
            <w:r>
              <w:t xml:space="preserve">Annual financial statements </w:t>
            </w:r>
          </w:p>
          <w:p w14:paraId="4909BAC5" w14:textId="77777777" w:rsidR="003E709B" w:rsidRDefault="00000000">
            <w:pPr>
              <w:spacing w:after="218" w:line="259" w:lineRule="auto"/>
            </w:pPr>
            <w:r>
              <w:t xml:space="preserve">Tax returns </w:t>
            </w:r>
          </w:p>
          <w:p w14:paraId="37533E5F" w14:textId="77777777" w:rsidR="00F03975" w:rsidRDefault="00000000">
            <w:pPr>
              <w:spacing w:after="19" w:line="259" w:lineRule="auto"/>
            </w:pPr>
            <w:r>
              <w:t xml:space="preserve">Audit reports conducted for </w:t>
            </w:r>
            <w:r w:rsidR="00F03975">
              <w:t xml:space="preserve">Kaiser and Kaiser CC </w:t>
            </w:r>
          </w:p>
          <w:p w14:paraId="1F5CE59F" w14:textId="77777777" w:rsidR="00F03975" w:rsidRDefault="00F03975">
            <w:pPr>
              <w:spacing w:after="19" w:line="259" w:lineRule="auto"/>
            </w:pPr>
          </w:p>
          <w:p w14:paraId="1076159F" w14:textId="0F8C95D6" w:rsidR="003E709B" w:rsidRDefault="00000000">
            <w:pPr>
              <w:spacing w:after="19" w:line="259" w:lineRule="auto"/>
            </w:pPr>
            <w:r>
              <w:t xml:space="preserve">Invoices in respect of creditors and debtors of the </w:t>
            </w:r>
          </w:p>
          <w:p w14:paraId="4C9EF912" w14:textId="77777777" w:rsidR="00F03975" w:rsidRDefault="00F03975">
            <w:pPr>
              <w:spacing w:after="218" w:line="259" w:lineRule="auto"/>
            </w:pPr>
            <w:r>
              <w:t xml:space="preserve">Kaiser and Kaiser CC </w:t>
            </w:r>
          </w:p>
          <w:p w14:paraId="285A60CF" w14:textId="755157B7" w:rsidR="003E709B" w:rsidRDefault="00000000">
            <w:pPr>
              <w:spacing w:after="218" w:line="259" w:lineRule="auto"/>
            </w:pPr>
            <w:r>
              <w:t xml:space="preserve">Bank facilities and account details </w:t>
            </w:r>
          </w:p>
          <w:p w14:paraId="2E40AA49" w14:textId="77777777" w:rsidR="003E709B" w:rsidRDefault="00000000">
            <w:pPr>
              <w:spacing w:after="216" w:line="259" w:lineRule="auto"/>
            </w:pPr>
            <w:r>
              <w:t xml:space="preserve">Details of accounting officer or auditors </w:t>
            </w:r>
          </w:p>
          <w:p w14:paraId="01D17822" w14:textId="77777777" w:rsidR="003E709B" w:rsidRDefault="00000000">
            <w:pPr>
              <w:spacing w:after="202" w:line="277" w:lineRule="auto"/>
            </w:pPr>
            <w:r>
              <w:t xml:space="preserve">Formal books of account and other financial statements </w:t>
            </w:r>
          </w:p>
          <w:p w14:paraId="5BFA5A03" w14:textId="77777777" w:rsidR="003E709B" w:rsidRDefault="00000000">
            <w:pPr>
              <w:spacing w:after="216" w:line="259" w:lineRule="auto"/>
            </w:pPr>
            <w:r>
              <w:t xml:space="preserve">Source documents </w:t>
            </w:r>
          </w:p>
          <w:p w14:paraId="2E5BFEA2" w14:textId="77777777" w:rsidR="003E709B" w:rsidRDefault="00000000">
            <w:pPr>
              <w:spacing w:after="240" w:line="259" w:lineRule="auto"/>
            </w:pPr>
            <w:r>
              <w:t xml:space="preserve">Banking records </w:t>
            </w:r>
          </w:p>
          <w:p w14:paraId="1A4459A8" w14:textId="77777777" w:rsidR="003E709B" w:rsidRDefault="00000000">
            <w:pPr>
              <w:spacing w:line="259" w:lineRule="auto"/>
            </w:pPr>
            <w:r>
              <w:rPr>
                <w:rFonts w:ascii="Calibri" w:eastAsia="Calibri" w:hAnsi="Calibri" w:cs="Calibri"/>
                <w:sz w:val="22"/>
              </w:rPr>
              <w:t xml:space="preserve">Management reports </w:t>
            </w:r>
          </w:p>
        </w:tc>
      </w:tr>
      <w:tr w:rsidR="003E709B" w14:paraId="33C33046" w14:textId="77777777">
        <w:trPr>
          <w:trHeight w:val="3024"/>
        </w:trPr>
        <w:tc>
          <w:tcPr>
            <w:tcW w:w="4507" w:type="dxa"/>
            <w:tcBorders>
              <w:top w:val="single" w:sz="4" w:space="0" w:color="000000"/>
              <w:left w:val="single" w:sz="4" w:space="0" w:color="000000"/>
              <w:bottom w:val="single" w:sz="4" w:space="0" w:color="000000"/>
              <w:right w:val="single" w:sz="4" w:space="0" w:color="000000"/>
            </w:tcBorders>
          </w:tcPr>
          <w:p w14:paraId="148CE1E0" w14:textId="77777777" w:rsidR="003E709B" w:rsidRDefault="00000000">
            <w:pPr>
              <w:spacing w:line="259" w:lineRule="auto"/>
            </w:pPr>
            <w:r>
              <w:rPr>
                <w:rFonts w:ascii="Calibri" w:eastAsia="Calibri" w:hAnsi="Calibri" w:cs="Calibri"/>
                <w:b/>
                <w:sz w:val="22"/>
              </w:rPr>
              <w:t xml:space="preserve">Company / operational records </w:t>
            </w:r>
          </w:p>
        </w:tc>
        <w:tc>
          <w:tcPr>
            <w:tcW w:w="4510" w:type="dxa"/>
            <w:tcBorders>
              <w:top w:val="single" w:sz="4" w:space="0" w:color="000000"/>
              <w:left w:val="single" w:sz="4" w:space="0" w:color="000000"/>
              <w:bottom w:val="single" w:sz="4" w:space="0" w:color="000000"/>
              <w:right w:val="single" w:sz="4" w:space="0" w:color="000000"/>
            </w:tcBorders>
          </w:tcPr>
          <w:p w14:paraId="7BC201C6" w14:textId="77777777" w:rsidR="003E709B" w:rsidRDefault="00000000">
            <w:pPr>
              <w:spacing w:after="216" w:line="259" w:lineRule="auto"/>
            </w:pPr>
            <w:r>
              <w:t xml:space="preserve">Company name documents </w:t>
            </w:r>
          </w:p>
          <w:p w14:paraId="5CCAF9FF" w14:textId="77777777" w:rsidR="003E709B" w:rsidRDefault="00000000">
            <w:pPr>
              <w:spacing w:after="218" w:line="259" w:lineRule="auto"/>
            </w:pPr>
            <w:r>
              <w:t xml:space="preserve">Company registration documents </w:t>
            </w:r>
          </w:p>
          <w:p w14:paraId="71E58938" w14:textId="77777777" w:rsidR="003E709B" w:rsidRDefault="00000000">
            <w:pPr>
              <w:spacing w:after="17" w:line="259" w:lineRule="auto"/>
            </w:pPr>
            <w:r>
              <w:t xml:space="preserve">Founding statement or Memorandum of </w:t>
            </w:r>
          </w:p>
          <w:p w14:paraId="0DCE2487" w14:textId="77777777" w:rsidR="003E709B" w:rsidRDefault="00000000">
            <w:pPr>
              <w:spacing w:after="218" w:line="259" w:lineRule="auto"/>
            </w:pPr>
            <w:r>
              <w:t xml:space="preserve">Incorporation </w:t>
            </w:r>
          </w:p>
          <w:p w14:paraId="385C1A32" w14:textId="77777777" w:rsidR="003E709B" w:rsidRDefault="00000000">
            <w:pPr>
              <w:spacing w:after="216" w:line="259" w:lineRule="auto"/>
            </w:pPr>
            <w:r>
              <w:t xml:space="preserve">Share register and other statutory registers </w:t>
            </w:r>
          </w:p>
          <w:p w14:paraId="4065D11F" w14:textId="77777777" w:rsidR="003E709B" w:rsidRDefault="00000000">
            <w:pPr>
              <w:spacing w:after="240" w:line="259" w:lineRule="auto"/>
            </w:pPr>
            <w:r>
              <w:t xml:space="preserve">Minutes of meetings </w:t>
            </w:r>
          </w:p>
          <w:p w14:paraId="1D146DC0" w14:textId="77777777" w:rsidR="003E709B" w:rsidRDefault="00000000">
            <w:pPr>
              <w:spacing w:line="259" w:lineRule="auto"/>
            </w:pPr>
            <w:r>
              <w:rPr>
                <w:rFonts w:ascii="Calibri" w:eastAsia="Calibri" w:hAnsi="Calibri" w:cs="Calibri"/>
                <w:sz w:val="22"/>
              </w:rPr>
              <w:t xml:space="preserve">Policies and procedures </w:t>
            </w:r>
          </w:p>
        </w:tc>
      </w:tr>
      <w:tr w:rsidR="003E709B" w14:paraId="4E5770E1" w14:textId="77777777">
        <w:trPr>
          <w:trHeight w:val="3751"/>
        </w:trPr>
        <w:tc>
          <w:tcPr>
            <w:tcW w:w="4507" w:type="dxa"/>
            <w:tcBorders>
              <w:top w:val="single" w:sz="4" w:space="0" w:color="000000"/>
              <w:left w:val="single" w:sz="4" w:space="0" w:color="000000"/>
              <w:bottom w:val="single" w:sz="4" w:space="0" w:color="000000"/>
              <w:right w:val="single" w:sz="4" w:space="0" w:color="000000"/>
            </w:tcBorders>
          </w:tcPr>
          <w:p w14:paraId="621FB8E1" w14:textId="77777777" w:rsidR="003E709B" w:rsidRDefault="00000000">
            <w:pPr>
              <w:spacing w:line="259" w:lineRule="auto"/>
            </w:pPr>
            <w:r>
              <w:rPr>
                <w:rFonts w:ascii="Calibri" w:eastAsia="Calibri" w:hAnsi="Calibri" w:cs="Calibri"/>
                <w:b/>
                <w:sz w:val="22"/>
              </w:rPr>
              <w:t xml:space="preserve">Human resources records </w:t>
            </w:r>
          </w:p>
        </w:tc>
        <w:tc>
          <w:tcPr>
            <w:tcW w:w="4510" w:type="dxa"/>
            <w:tcBorders>
              <w:top w:val="single" w:sz="4" w:space="0" w:color="000000"/>
              <w:left w:val="single" w:sz="4" w:space="0" w:color="000000"/>
              <w:bottom w:val="single" w:sz="4" w:space="0" w:color="000000"/>
              <w:right w:val="single" w:sz="4" w:space="0" w:color="000000"/>
            </w:tcBorders>
            <w:vAlign w:val="center"/>
          </w:tcPr>
          <w:p w14:paraId="76048C91" w14:textId="77777777" w:rsidR="003E709B" w:rsidRDefault="00000000">
            <w:pPr>
              <w:spacing w:after="136" w:line="259" w:lineRule="auto"/>
            </w:pPr>
            <w:r>
              <w:rPr>
                <w:rFonts w:ascii="Calibri" w:eastAsia="Calibri" w:hAnsi="Calibri" w:cs="Calibri"/>
                <w:sz w:val="22"/>
              </w:rPr>
              <w:t xml:space="preserve">List of staff/employees/agents </w:t>
            </w:r>
          </w:p>
          <w:p w14:paraId="2791880B" w14:textId="77777777" w:rsidR="003E709B" w:rsidRDefault="00000000">
            <w:pPr>
              <w:spacing w:after="19" w:line="259" w:lineRule="auto"/>
            </w:pPr>
            <w:r>
              <w:rPr>
                <w:rFonts w:ascii="Calibri" w:eastAsia="Calibri" w:hAnsi="Calibri" w:cs="Calibri"/>
                <w:sz w:val="22"/>
              </w:rPr>
              <w:t xml:space="preserve">Contracts of employment with employees of the </w:t>
            </w:r>
          </w:p>
          <w:p w14:paraId="1965027B" w14:textId="77777777" w:rsidR="00F03975" w:rsidRDefault="00F03975">
            <w:pPr>
              <w:spacing w:after="16" w:line="259" w:lineRule="auto"/>
            </w:pPr>
            <w:r>
              <w:t xml:space="preserve">Kaiser and Kaiser CC </w:t>
            </w:r>
          </w:p>
          <w:p w14:paraId="18479F43" w14:textId="77777777" w:rsidR="00F03975" w:rsidRDefault="00F03975">
            <w:pPr>
              <w:spacing w:after="16" w:line="259" w:lineRule="auto"/>
            </w:pPr>
          </w:p>
          <w:p w14:paraId="42AD3C6C" w14:textId="77777777" w:rsidR="00F03975" w:rsidRDefault="00000000">
            <w:pPr>
              <w:spacing w:after="139" w:line="259" w:lineRule="auto"/>
            </w:pPr>
            <w:r>
              <w:rPr>
                <w:rFonts w:ascii="Calibri" w:eastAsia="Calibri" w:hAnsi="Calibri" w:cs="Calibri"/>
                <w:sz w:val="22"/>
              </w:rPr>
              <w:t xml:space="preserve">Personnel records of each employee of </w:t>
            </w:r>
            <w:r w:rsidR="00F03975">
              <w:t xml:space="preserve">Kaiser and Kaiser CC </w:t>
            </w:r>
          </w:p>
          <w:p w14:paraId="496AC088" w14:textId="1A9E36E9" w:rsidR="003E709B" w:rsidRDefault="00000000">
            <w:pPr>
              <w:spacing w:after="139" w:line="259" w:lineRule="auto"/>
            </w:pPr>
            <w:r>
              <w:rPr>
                <w:rFonts w:ascii="Calibri" w:eastAsia="Calibri" w:hAnsi="Calibri" w:cs="Calibri"/>
                <w:sz w:val="22"/>
              </w:rPr>
              <w:t xml:space="preserve">Disciplinary records </w:t>
            </w:r>
          </w:p>
          <w:p w14:paraId="1F68F734" w14:textId="77777777" w:rsidR="003E709B" w:rsidRDefault="00000000">
            <w:pPr>
              <w:spacing w:after="136" w:line="259" w:lineRule="auto"/>
            </w:pPr>
            <w:r>
              <w:rPr>
                <w:rFonts w:ascii="Calibri" w:eastAsia="Calibri" w:hAnsi="Calibri" w:cs="Calibri"/>
                <w:sz w:val="22"/>
              </w:rPr>
              <w:t xml:space="preserve">Compensation or redundancy payments </w:t>
            </w:r>
          </w:p>
          <w:p w14:paraId="18E0388B" w14:textId="77777777" w:rsidR="003E709B" w:rsidRDefault="00000000">
            <w:pPr>
              <w:spacing w:after="139" w:line="259" w:lineRule="auto"/>
            </w:pPr>
            <w:r>
              <w:rPr>
                <w:rFonts w:ascii="Calibri" w:eastAsia="Calibri" w:hAnsi="Calibri" w:cs="Calibri"/>
                <w:sz w:val="22"/>
              </w:rPr>
              <w:t xml:space="preserve">Records relating to conditions of employment </w:t>
            </w:r>
          </w:p>
          <w:p w14:paraId="6CE5FE3E" w14:textId="3F70F562" w:rsidR="003E709B" w:rsidRDefault="00000000">
            <w:pPr>
              <w:spacing w:line="259" w:lineRule="auto"/>
            </w:pPr>
            <w:r>
              <w:rPr>
                <w:rFonts w:ascii="Calibri" w:eastAsia="Calibri" w:hAnsi="Calibri" w:cs="Calibri"/>
                <w:sz w:val="22"/>
              </w:rPr>
              <w:t xml:space="preserve">Employment equity plan of </w:t>
            </w:r>
            <w:r w:rsidR="00B105E1">
              <w:rPr>
                <w:rFonts w:ascii="Calibri" w:eastAsia="Calibri" w:hAnsi="Calibri" w:cs="Calibri"/>
                <w:sz w:val="22"/>
              </w:rPr>
              <w:t>Kaiser and Kaiser CC</w:t>
            </w:r>
          </w:p>
        </w:tc>
      </w:tr>
    </w:tbl>
    <w:p w14:paraId="0B92585C" w14:textId="77777777" w:rsidR="003E709B" w:rsidRDefault="003E709B">
      <w:pPr>
        <w:spacing w:after="0" w:line="259" w:lineRule="auto"/>
        <w:ind w:left="-719" w:right="1449"/>
      </w:pPr>
    </w:p>
    <w:tbl>
      <w:tblPr>
        <w:tblStyle w:val="TableGrid"/>
        <w:tblW w:w="9017" w:type="dxa"/>
        <w:tblInd w:w="6" w:type="dxa"/>
        <w:tblCellMar>
          <w:top w:w="48" w:type="dxa"/>
          <w:left w:w="5" w:type="dxa"/>
        </w:tblCellMar>
        <w:tblLook w:val="04A0" w:firstRow="1" w:lastRow="0" w:firstColumn="1" w:lastColumn="0" w:noHBand="0" w:noVBand="1"/>
      </w:tblPr>
      <w:tblGrid>
        <w:gridCol w:w="4507"/>
        <w:gridCol w:w="4510"/>
      </w:tblGrid>
      <w:tr w:rsidR="003E709B" w14:paraId="431FC50B" w14:textId="77777777">
        <w:trPr>
          <w:trHeight w:val="2582"/>
        </w:trPr>
        <w:tc>
          <w:tcPr>
            <w:tcW w:w="4507" w:type="dxa"/>
            <w:tcBorders>
              <w:top w:val="single" w:sz="4" w:space="0" w:color="000000"/>
              <w:left w:val="single" w:sz="4" w:space="0" w:color="000000"/>
              <w:bottom w:val="single" w:sz="4" w:space="0" w:color="000000"/>
              <w:right w:val="single" w:sz="4" w:space="0" w:color="000000"/>
            </w:tcBorders>
          </w:tcPr>
          <w:p w14:paraId="08547520" w14:textId="77777777" w:rsidR="003E709B" w:rsidRDefault="003E709B">
            <w:pPr>
              <w:spacing w:after="160" w:line="259" w:lineRule="auto"/>
            </w:pPr>
          </w:p>
        </w:tc>
        <w:tc>
          <w:tcPr>
            <w:tcW w:w="4510" w:type="dxa"/>
            <w:tcBorders>
              <w:top w:val="single" w:sz="4" w:space="0" w:color="000000"/>
              <w:left w:val="single" w:sz="4" w:space="0" w:color="000000"/>
              <w:bottom w:val="single" w:sz="4" w:space="0" w:color="000000"/>
              <w:right w:val="single" w:sz="4" w:space="0" w:color="000000"/>
            </w:tcBorders>
          </w:tcPr>
          <w:p w14:paraId="2B1E0CD7" w14:textId="77777777" w:rsidR="003E709B" w:rsidRDefault="00000000">
            <w:pPr>
              <w:spacing w:after="139" w:line="259" w:lineRule="auto"/>
            </w:pPr>
            <w:r>
              <w:rPr>
                <w:rFonts w:ascii="Calibri" w:eastAsia="Calibri" w:hAnsi="Calibri" w:cs="Calibri"/>
                <w:sz w:val="22"/>
              </w:rPr>
              <w:t xml:space="preserve">Pension and provident fund records </w:t>
            </w:r>
          </w:p>
          <w:p w14:paraId="3ADF6122" w14:textId="77777777" w:rsidR="003E709B" w:rsidRDefault="00000000">
            <w:pPr>
              <w:spacing w:after="136" w:line="259" w:lineRule="auto"/>
            </w:pPr>
            <w:r>
              <w:rPr>
                <w:rFonts w:ascii="Calibri" w:eastAsia="Calibri" w:hAnsi="Calibri" w:cs="Calibri"/>
                <w:sz w:val="22"/>
              </w:rPr>
              <w:t xml:space="preserve">Employee and Agent tax information </w:t>
            </w:r>
          </w:p>
          <w:p w14:paraId="269E24B4" w14:textId="77777777" w:rsidR="003E709B" w:rsidRDefault="00000000">
            <w:pPr>
              <w:spacing w:after="139" w:line="259" w:lineRule="auto"/>
            </w:pPr>
            <w:r>
              <w:rPr>
                <w:rFonts w:ascii="Calibri" w:eastAsia="Calibri" w:hAnsi="Calibri" w:cs="Calibri"/>
                <w:sz w:val="22"/>
              </w:rPr>
              <w:t xml:space="preserve">Training schedules and manuals </w:t>
            </w:r>
          </w:p>
          <w:p w14:paraId="1BF2CE95" w14:textId="77777777" w:rsidR="003E709B" w:rsidRDefault="00000000">
            <w:pPr>
              <w:spacing w:after="139" w:line="259" w:lineRule="auto"/>
            </w:pPr>
            <w:r>
              <w:rPr>
                <w:rFonts w:ascii="Calibri" w:eastAsia="Calibri" w:hAnsi="Calibri" w:cs="Calibri"/>
                <w:sz w:val="22"/>
              </w:rPr>
              <w:t xml:space="preserve">Skills Development and Annual Training Plans </w:t>
            </w:r>
          </w:p>
          <w:p w14:paraId="4CEBDEA7" w14:textId="77777777" w:rsidR="003E709B" w:rsidRDefault="00000000">
            <w:pPr>
              <w:spacing w:after="136" w:line="259" w:lineRule="auto"/>
            </w:pPr>
            <w:r>
              <w:rPr>
                <w:rFonts w:ascii="Calibri" w:eastAsia="Calibri" w:hAnsi="Calibri" w:cs="Calibri"/>
                <w:sz w:val="22"/>
              </w:rPr>
              <w:t xml:space="preserve">Payroll records </w:t>
            </w:r>
          </w:p>
          <w:p w14:paraId="0FC9932C" w14:textId="77777777" w:rsidR="003E709B" w:rsidRDefault="00000000">
            <w:pPr>
              <w:spacing w:line="259" w:lineRule="auto"/>
            </w:pPr>
            <w:r>
              <w:rPr>
                <w:rFonts w:ascii="Calibri" w:eastAsia="Calibri" w:hAnsi="Calibri" w:cs="Calibri"/>
                <w:sz w:val="22"/>
              </w:rPr>
              <w:t xml:space="preserve">Internal policies and procedures </w:t>
            </w:r>
          </w:p>
        </w:tc>
      </w:tr>
      <w:tr w:rsidR="003E709B" w14:paraId="111E30FB" w14:textId="77777777">
        <w:trPr>
          <w:trHeight w:val="5225"/>
        </w:trPr>
        <w:tc>
          <w:tcPr>
            <w:tcW w:w="4507" w:type="dxa"/>
            <w:tcBorders>
              <w:top w:val="single" w:sz="4" w:space="0" w:color="000000"/>
              <w:left w:val="single" w:sz="4" w:space="0" w:color="000000"/>
              <w:bottom w:val="single" w:sz="4" w:space="0" w:color="000000"/>
              <w:right w:val="single" w:sz="4" w:space="0" w:color="000000"/>
            </w:tcBorders>
          </w:tcPr>
          <w:p w14:paraId="34D70A78" w14:textId="77777777" w:rsidR="003E709B" w:rsidRDefault="00000000">
            <w:pPr>
              <w:spacing w:line="259" w:lineRule="auto"/>
            </w:pPr>
            <w:r>
              <w:rPr>
                <w:rFonts w:ascii="Calibri" w:eastAsia="Calibri" w:hAnsi="Calibri" w:cs="Calibri"/>
                <w:b/>
                <w:sz w:val="22"/>
              </w:rPr>
              <w:t xml:space="preserve">Customer records </w:t>
            </w:r>
          </w:p>
        </w:tc>
        <w:tc>
          <w:tcPr>
            <w:tcW w:w="4510" w:type="dxa"/>
            <w:tcBorders>
              <w:top w:val="single" w:sz="4" w:space="0" w:color="000000"/>
              <w:left w:val="single" w:sz="4" w:space="0" w:color="000000"/>
              <w:bottom w:val="single" w:sz="4" w:space="0" w:color="000000"/>
              <w:right w:val="single" w:sz="4" w:space="0" w:color="000000"/>
            </w:tcBorders>
            <w:vAlign w:val="center"/>
          </w:tcPr>
          <w:p w14:paraId="38B95E68" w14:textId="77777777" w:rsidR="003E709B" w:rsidRDefault="00000000">
            <w:pPr>
              <w:spacing w:after="139" w:line="259" w:lineRule="auto"/>
            </w:pPr>
            <w:r>
              <w:rPr>
                <w:rFonts w:ascii="Calibri" w:eastAsia="Calibri" w:hAnsi="Calibri" w:cs="Calibri"/>
                <w:sz w:val="22"/>
              </w:rPr>
              <w:t xml:space="preserve">Contact details </w:t>
            </w:r>
          </w:p>
          <w:p w14:paraId="3A679A31" w14:textId="77777777" w:rsidR="003E709B" w:rsidRDefault="00000000">
            <w:pPr>
              <w:spacing w:after="139" w:line="259" w:lineRule="auto"/>
            </w:pPr>
            <w:r>
              <w:rPr>
                <w:rFonts w:ascii="Calibri" w:eastAsia="Calibri" w:hAnsi="Calibri" w:cs="Calibri"/>
                <w:sz w:val="22"/>
              </w:rPr>
              <w:t xml:space="preserve">Property details </w:t>
            </w:r>
          </w:p>
          <w:p w14:paraId="33931E8C" w14:textId="0964E9F8" w:rsidR="003E709B" w:rsidRDefault="00000000">
            <w:pPr>
              <w:spacing w:after="122" w:line="274" w:lineRule="auto"/>
            </w:pPr>
            <w:r>
              <w:rPr>
                <w:rFonts w:ascii="Calibri" w:eastAsia="Calibri" w:hAnsi="Calibri" w:cs="Calibri"/>
                <w:sz w:val="22"/>
              </w:rPr>
              <w:t xml:space="preserve">Other records obtained in respect of customers and potential customers of </w:t>
            </w:r>
            <w:r w:rsidR="00B105E1">
              <w:rPr>
                <w:rFonts w:ascii="Calibri" w:eastAsia="Calibri" w:hAnsi="Calibri" w:cs="Calibri"/>
                <w:sz w:val="22"/>
              </w:rPr>
              <w:t>Kaiser and Kaiser CC</w:t>
            </w:r>
          </w:p>
          <w:p w14:paraId="2E07A50C" w14:textId="77777777" w:rsidR="003E709B" w:rsidRDefault="00000000">
            <w:pPr>
              <w:spacing w:after="139" w:line="259" w:lineRule="auto"/>
            </w:pPr>
            <w:r>
              <w:rPr>
                <w:rFonts w:ascii="Calibri" w:eastAsia="Calibri" w:hAnsi="Calibri" w:cs="Calibri"/>
                <w:sz w:val="22"/>
              </w:rPr>
              <w:t xml:space="preserve">Contracts with the customer </w:t>
            </w:r>
          </w:p>
          <w:p w14:paraId="76537C12" w14:textId="77777777" w:rsidR="003E709B" w:rsidRDefault="00000000">
            <w:pPr>
              <w:spacing w:after="122" w:line="274" w:lineRule="auto"/>
            </w:pPr>
            <w:r>
              <w:rPr>
                <w:rFonts w:ascii="Calibri" w:eastAsia="Calibri" w:hAnsi="Calibri" w:cs="Calibri"/>
                <w:sz w:val="22"/>
              </w:rPr>
              <w:t xml:space="preserve">Contracts between the customer and other persons  </w:t>
            </w:r>
          </w:p>
          <w:p w14:paraId="7BCBC003" w14:textId="77777777" w:rsidR="003E709B" w:rsidRDefault="00000000">
            <w:pPr>
              <w:spacing w:after="139" w:line="259" w:lineRule="auto"/>
            </w:pPr>
            <w:r>
              <w:rPr>
                <w:rFonts w:ascii="Calibri" w:eastAsia="Calibri" w:hAnsi="Calibri" w:cs="Calibri"/>
                <w:sz w:val="22"/>
              </w:rPr>
              <w:t xml:space="preserve">Correspondence with customers </w:t>
            </w:r>
          </w:p>
          <w:p w14:paraId="52922E7F" w14:textId="77777777" w:rsidR="003E709B" w:rsidRDefault="00000000">
            <w:pPr>
              <w:spacing w:after="136" w:line="259" w:lineRule="auto"/>
            </w:pPr>
            <w:r>
              <w:rPr>
                <w:rFonts w:ascii="Calibri" w:eastAsia="Calibri" w:hAnsi="Calibri" w:cs="Calibri"/>
                <w:sz w:val="22"/>
              </w:rPr>
              <w:t xml:space="preserve">Correspondence with third parties </w:t>
            </w:r>
          </w:p>
          <w:p w14:paraId="4D0E9E45" w14:textId="1A596C32" w:rsidR="003E709B" w:rsidRDefault="00000000">
            <w:pPr>
              <w:spacing w:after="120" w:line="276" w:lineRule="auto"/>
            </w:pPr>
            <w:r>
              <w:rPr>
                <w:rFonts w:ascii="Calibri" w:eastAsia="Calibri" w:hAnsi="Calibri" w:cs="Calibri"/>
                <w:sz w:val="22"/>
              </w:rPr>
              <w:t xml:space="preserve">Records regarding legal proceedings involving customers of </w:t>
            </w:r>
            <w:r w:rsidR="00B105E1">
              <w:rPr>
                <w:rFonts w:ascii="Calibri" w:eastAsia="Calibri" w:hAnsi="Calibri" w:cs="Calibri"/>
                <w:sz w:val="22"/>
              </w:rPr>
              <w:t>Kaiser and Kaiser CC</w:t>
            </w:r>
          </w:p>
          <w:p w14:paraId="44DA98A1" w14:textId="3CEED901" w:rsidR="003E709B" w:rsidRDefault="00000000">
            <w:pPr>
              <w:spacing w:line="259" w:lineRule="auto"/>
            </w:pPr>
            <w:r>
              <w:rPr>
                <w:rFonts w:ascii="Calibri" w:eastAsia="Calibri" w:hAnsi="Calibri" w:cs="Calibri"/>
                <w:sz w:val="22"/>
              </w:rPr>
              <w:t xml:space="preserve">Other information relating to, or held on behalf of, customers of </w:t>
            </w:r>
            <w:r w:rsidR="00B105E1">
              <w:rPr>
                <w:rFonts w:ascii="Calibri" w:eastAsia="Calibri" w:hAnsi="Calibri" w:cs="Calibri"/>
                <w:sz w:val="22"/>
              </w:rPr>
              <w:t>Kaiser and Kaiser CC</w:t>
            </w:r>
          </w:p>
        </w:tc>
      </w:tr>
      <w:tr w:rsidR="003E709B" w14:paraId="50963B9F" w14:textId="77777777">
        <w:trPr>
          <w:trHeight w:val="1726"/>
        </w:trPr>
        <w:tc>
          <w:tcPr>
            <w:tcW w:w="4507" w:type="dxa"/>
            <w:tcBorders>
              <w:top w:val="single" w:sz="4" w:space="0" w:color="000000"/>
              <w:left w:val="single" w:sz="4" w:space="0" w:color="000000"/>
              <w:bottom w:val="single" w:sz="4" w:space="0" w:color="000000"/>
              <w:right w:val="single" w:sz="4" w:space="0" w:color="000000"/>
            </w:tcBorders>
          </w:tcPr>
          <w:p w14:paraId="4E49D484" w14:textId="77777777" w:rsidR="003E709B" w:rsidRDefault="00000000">
            <w:pPr>
              <w:spacing w:line="259" w:lineRule="auto"/>
            </w:pPr>
            <w:r>
              <w:rPr>
                <w:rFonts w:ascii="Calibri" w:eastAsia="Calibri" w:hAnsi="Calibri" w:cs="Calibri"/>
                <w:b/>
                <w:sz w:val="22"/>
              </w:rPr>
              <w:t xml:space="preserve">Intellectual property records </w:t>
            </w:r>
          </w:p>
        </w:tc>
        <w:tc>
          <w:tcPr>
            <w:tcW w:w="4510" w:type="dxa"/>
            <w:tcBorders>
              <w:top w:val="single" w:sz="4" w:space="0" w:color="000000"/>
              <w:left w:val="single" w:sz="4" w:space="0" w:color="000000"/>
              <w:bottom w:val="single" w:sz="4" w:space="0" w:color="000000"/>
              <w:right w:val="single" w:sz="4" w:space="0" w:color="000000"/>
            </w:tcBorders>
            <w:vAlign w:val="center"/>
          </w:tcPr>
          <w:p w14:paraId="58D63A7B" w14:textId="77777777" w:rsidR="00F03975" w:rsidRDefault="00000000">
            <w:pPr>
              <w:spacing w:after="136" w:line="259" w:lineRule="auto"/>
            </w:pPr>
            <w:r>
              <w:rPr>
                <w:rFonts w:ascii="Calibri" w:eastAsia="Calibri" w:hAnsi="Calibri" w:cs="Calibri"/>
                <w:sz w:val="22"/>
              </w:rPr>
              <w:t xml:space="preserve">Trademarks, copyrights, and designs held by </w:t>
            </w:r>
            <w:r w:rsidR="00F03975">
              <w:t xml:space="preserve">Kaiser and Kaiser CC </w:t>
            </w:r>
          </w:p>
          <w:p w14:paraId="1D6C0CA3" w14:textId="0945E105" w:rsidR="003E709B" w:rsidRDefault="00000000">
            <w:pPr>
              <w:spacing w:after="136" w:line="259" w:lineRule="auto"/>
            </w:pPr>
            <w:r>
              <w:rPr>
                <w:rFonts w:ascii="Calibri" w:eastAsia="Calibri" w:hAnsi="Calibri" w:cs="Calibri"/>
                <w:sz w:val="22"/>
              </w:rPr>
              <w:t xml:space="preserve">Software licences </w:t>
            </w:r>
          </w:p>
          <w:p w14:paraId="552D9411" w14:textId="77777777" w:rsidR="003E709B" w:rsidRDefault="00000000">
            <w:pPr>
              <w:spacing w:line="259" w:lineRule="auto"/>
            </w:pPr>
            <w:r>
              <w:rPr>
                <w:rFonts w:ascii="Calibri" w:eastAsia="Calibri" w:hAnsi="Calibri" w:cs="Calibri"/>
                <w:sz w:val="22"/>
              </w:rPr>
              <w:t xml:space="preserve">Records relating to domain names </w:t>
            </w:r>
          </w:p>
        </w:tc>
      </w:tr>
      <w:tr w:rsidR="003E709B" w14:paraId="5A9C98A9" w14:textId="77777777">
        <w:trPr>
          <w:trHeight w:val="3509"/>
        </w:trPr>
        <w:tc>
          <w:tcPr>
            <w:tcW w:w="4507" w:type="dxa"/>
            <w:tcBorders>
              <w:top w:val="single" w:sz="4" w:space="0" w:color="000000"/>
              <w:left w:val="single" w:sz="4" w:space="0" w:color="000000"/>
              <w:bottom w:val="single" w:sz="4" w:space="0" w:color="000000"/>
              <w:right w:val="single" w:sz="4" w:space="0" w:color="000000"/>
            </w:tcBorders>
          </w:tcPr>
          <w:p w14:paraId="2E7A2EBC" w14:textId="77777777" w:rsidR="003E709B" w:rsidRDefault="00000000">
            <w:pPr>
              <w:spacing w:line="259" w:lineRule="auto"/>
            </w:pPr>
            <w:r>
              <w:rPr>
                <w:rFonts w:ascii="Calibri" w:eastAsia="Calibri" w:hAnsi="Calibri" w:cs="Calibri"/>
                <w:b/>
                <w:sz w:val="22"/>
              </w:rPr>
              <w:t xml:space="preserve">Immovable and movable property records </w:t>
            </w:r>
          </w:p>
        </w:tc>
        <w:tc>
          <w:tcPr>
            <w:tcW w:w="4510" w:type="dxa"/>
            <w:tcBorders>
              <w:top w:val="single" w:sz="4" w:space="0" w:color="000000"/>
              <w:left w:val="single" w:sz="4" w:space="0" w:color="000000"/>
              <w:bottom w:val="single" w:sz="4" w:space="0" w:color="000000"/>
              <w:right w:val="single" w:sz="4" w:space="0" w:color="000000"/>
            </w:tcBorders>
            <w:vAlign w:val="center"/>
          </w:tcPr>
          <w:p w14:paraId="205FB253" w14:textId="71DB79F0" w:rsidR="003E709B" w:rsidRDefault="00000000">
            <w:pPr>
              <w:spacing w:after="118" w:line="276" w:lineRule="auto"/>
            </w:pPr>
            <w:r>
              <w:rPr>
                <w:rFonts w:ascii="Calibri" w:eastAsia="Calibri" w:hAnsi="Calibri" w:cs="Calibri"/>
                <w:sz w:val="22"/>
              </w:rPr>
              <w:t xml:space="preserve">Agreements for the lease of immovable property by </w:t>
            </w:r>
            <w:r w:rsidR="00B105E1">
              <w:rPr>
                <w:rFonts w:ascii="Calibri" w:eastAsia="Calibri" w:hAnsi="Calibri" w:cs="Calibri"/>
                <w:sz w:val="22"/>
              </w:rPr>
              <w:t>Kaiser and Kaiser CC</w:t>
            </w:r>
          </w:p>
          <w:p w14:paraId="1248CD55" w14:textId="7519CB5E" w:rsidR="003E709B" w:rsidRDefault="00000000">
            <w:pPr>
              <w:spacing w:after="120" w:line="276" w:lineRule="auto"/>
            </w:pPr>
            <w:r>
              <w:rPr>
                <w:rFonts w:ascii="Calibri" w:eastAsia="Calibri" w:hAnsi="Calibri" w:cs="Calibri"/>
                <w:sz w:val="22"/>
              </w:rPr>
              <w:t xml:space="preserve">Agreements for the lease or sale of movable property by </w:t>
            </w:r>
            <w:r w:rsidR="00B105E1">
              <w:rPr>
                <w:rFonts w:ascii="Calibri" w:eastAsia="Calibri" w:hAnsi="Calibri" w:cs="Calibri"/>
                <w:sz w:val="22"/>
              </w:rPr>
              <w:t>Kaiser and Kaiser CC</w:t>
            </w:r>
          </w:p>
          <w:p w14:paraId="0DF9EBAE" w14:textId="77777777" w:rsidR="003E709B" w:rsidRDefault="00000000">
            <w:pPr>
              <w:spacing w:after="118" w:line="276" w:lineRule="auto"/>
            </w:pPr>
            <w:r>
              <w:rPr>
                <w:rFonts w:ascii="Calibri" w:eastAsia="Calibri" w:hAnsi="Calibri" w:cs="Calibri"/>
                <w:sz w:val="22"/>
              </w:rPr>
              <w:t xml:space="preserve">Records regarding insurance in respect of movable property </w:t>
            </w:r>
          </w:p>
          <w:p w14:paraId="47D335B9" w14:textId="77777777" w:rsidR="003E709B" w:rsidRDefault="00000000">
            <w:pPr>
              <w:spacing w:after="120" w:line="276" w:lineRule="auto"/>
            </w:pPr>
            <w:r>
              <w:rPr>
                <w:rFonts w:ascii="Calibri" w:eastAsia="Calibri" w:hAnsi="Calibri" w:cs="Calibri"/>
                <w:sz w:val="22"/>
              </w:rPr>
              <w:t xml:space="preserve">Records regarding insurance in respect of immovable property </w:t>
            </w:r>
          </w:p>
          <w:p w14:paraId="0CC0C6F0" w14:textId="77777777" w:rsidR="003E709B" w:rsidRDefault="00000000">
            <w:pPr>
              <w:spacing w:line="259" w:lineRule="auto"/>
            </w:pPr>
            <w:r>
              <w:rPr>
                <w:rFonts w:ascii="Calibri" w:eastAsia="Calibri" w:hAnsi="Calibri" w:cs="Calibri"/>
                <w:sz w:val="22"/>
              </w:rPr>
              <w:t xml:space="preserve">Asset register </w:t>
            </w:r>
          </w:p>
        </w:tc>
      </w:tr>
      <w:tr w:rsidR="003E709B" w14:paraId="3E9F06EC" w14:textId="77777777">
        <w:trPr>
          <w:trHeight w:val="869"/>
        </w:trPr>
        <w:tc>
          <w:tcPr>
            <w:tcW w:w="4507" w:type="dxa"/>
            <w:tcBorders>
              <w:top w:val="single" w:sz="4" w:space="0" w:color="000000"/>
              <w:left w:val="single" w:sz="4" w:space="0" w:color="000000"/>
              <w:bottom w:val="single" w:sz="4" w:space="0" w:color="000000"/>
              <w:right w:val="single" w:sz="4" w:space="0" w:color="000000"/>
            </w:tcBorders>
          </w:tcPr>
          <w:p w14:paraId="4499836E" w14:textId="77777777" w:rsidR="003E709B" w:rsidRDefault="00000000">
            <w:pPr>
              <w:spacing w:line="259" w:lineRule="auto"/>
            </w:pPr>
            <w:r>
              <w:rPr>
                <w:rFonts w:ascii="Calibri" w:eastAsia="Calibri" w:hAnsi="Calibri" w:cs="Calibri"/>
                <w:b/>
                <w:sz w:val="22"/>
              </w:rPr>
              <w:t xml:space="preserve">Information technology records </w:t>
            </w:r>
          </w:p>
        </w:tc>
        <w:tc>
          <w:tcPr>
            <w:tcW w:w="4510" w:type="dxa"/>
            <w:tcBorders>
              <w:top w:val="single" w:sz="4" w:space="0" w:color="000000"/>
              <w:left w:val="single" w:sz="4" w:space="0" w:color="000000"/>
              <w:bottom w:val="single" w:sz="4" w:space="0" w:color="000000"/>
              <w:right w:val="single" w:sz="4" w:space="0" w:color="000000"/>
            </w:tcBorders>
            <w:vAlign w:val="center"/>
          </w:tcPr>
          <w:p w14:paraId="5053EC5A" w14:textId="65FC416A" w:rsidR="003E709B" w:rsidRDefault="00000000">
            <w:pPr>
              <w:spacing w:line="259" w:lineRule="auto"/>
            </w:pPr>
            <w:r>
              <w:rPr>
                <w:rFonts w:ascii="Calibri" w:eastAsia="Calibri" w:hAnsi="Calibri" w:cs="Calibri"/>
                <w:sz w:val="22"/>
              </w:rPr>
              <w:t xml:space="preserve">Records regarding computer systems and programmes held by </w:t>
            </w:r>
            <w:r w:rsidR="00B105E1">
              <w:rPr>
                <w:rFonts w:ascii="Calibri" w:eastAsia="Calibri" w:hAnsi="Calibri" w:cs="Calibri"/>
                <w:sz w:val="22"/>
              </w:rPr>
              <w:t>Kaiser and Kaiser CC</w:t>
            </w:r>
          </w:p>
        </w:tc>
      </w:tr>
      <w:tr w:rsidR="003E709B" w14:paraId="2AEAE918" w14:textId="77777777">
        <w:trPr>
          <w:trHeight w:val="986"/>
        </w:trPr>
        <w:tc>
          <w:tcPr>
            <w:tcW w:w="4507" w:type="dxa"/>
            <w:tcBorders>
              <w:top w:val="single" w:sz="4" w:space="0" w:color="000000"/>
              <w:left w:val="single" w:sz="4" w:space="0" w:color="000000"/>
              <w:bottom w:val="single" w:sz="4" w:space="0" w:color="000000"/>
              <w:right w:val="single" w:sz="4" w:space="0" w:color="000000"/>
            </w:tcBorders>
          </w:tcPr>
          <w:p w14:paraId="75D9577C" w14:textId="77777777" w:rsidR="003E709B" w:rsidRDefault="00000000">
            <w:pPr>
              <w:spacing w:line="259" w:lineRule="auto"/>
            </w:pPr>
            <w:r>
              <w:rPr>
                <w:rFonts w:ascii="Calibri" w:eastAsia="Calibri" w:hAnsi="Calibri" w:cs="Calibri"/>
                <w:b/>
                <w:sz w:val="22"/>
              </w:rPr>
              <w:t xml:space="preserve">Marketing records </w:t>
            </w:r>
          </w:p>
        </w:tc>
        <w:tc>
          <w:tcPr>
            <w:tcW w:w="4510" w:type="dxa"/>
            <w:tcBorders>
              <w:top w:val="single" w:sz="4" w:space="0" w:color="000000"/>
              <w:left w:val="single" w:sz="4" w:space="0" w:color="000000"/>
              <w:bottom w:val="single" w:sz="4" w:space="0" w:color="000000"/>
              <w:right w:val="single" w:sz="4" w:space="0" w:color="000000"/>
            </w:tcBorders>
            <w:vAlign w:val="center"/>
          </w:tcPr>
          <w:p w14:paraId="2DFE2264" w14:textId="77777777" w:rsidR="003E709B" w:rsidRDefault="00000000">
            <w:pPr>
              <w:spacing w:after="139" w:line="259" w:lineRule="auto"/>
            </w:pPr>
            <w:r>
              <w:rPr>
                <w:rFonts w:ascii="Calibri" w:eastAsia="Calibri" w:hAnsi="Calibri" w:cs="Calibri"/>
                <w:sz w:val="22"/>
              </w:rPr>
              <w:t xml:space="preserve">Marketing materials </w:t>
            </w:r>
          </w:p>
          <w:p w14:paraId="097A1100" w14:textId="77777777" w:rsidR="003E709B" w:rsidRDefault="00000000">
            <w:pPr>
              <w:spacing w:line="259" w:lineRule="auto"/>
            </w:pPr>
            <w:r>
              <w:rPr>
                <w:rFonts w:ascii="Calibri" w:eastAsia="Calibri" w:hAnsi="Calibri" w:cs="Calibri"/>
                <w:sz w:val="22"/>
              </w:rPr>
              <w:t xml:space="preserve">Marketing campaign history </w:t>
            </w:r>
          </w:p>
        </w:tc>
      </w:tr>
      <w:tr w:rsidR="003E709B" w14:paraId="28836C31" w14:textId="77777777">
        <w:trPr>
          <w:trHeight w:val="3458"/>
        </w:trPr>
        <w:tc>
          <w:tcPr>
            <w:tcW w:w="4507" w:type="dxa"/>
            <w:tcBorders>
              <w:top w:val="single" w:sz="4" w:space="0" w:color="000000"/>
              <w:left w:val="single" w:sz="4" w:space="0" w:color="000000"/>
              <w:bottom w:val="single" w:sz="4" w:space="0" w:color="000000"/>
              <w:right w:val="single" w:sz="4" w:space="0" w:color="000000"/>
            </w:tcBorders>
            <w:vAlign w:val="center"/>
          </w:tcPr>
          <w:p w14:paraId="10FD0B1F" w14:textId="77777777" w:rsidR="003E709B" w:rsidRDefault="00000000">
            <w:pPr>
              <w:spacing w:after="139" w:line="259" w:lineRule="auto"/>
            </w:pPr>
            <w:r>
              <w:rPr>
                <w:rFonts w:ascii="Calibri" w:eastAsia="Calibri" w:hAnsi="Calibri" w:cs="Calibri"/>
                <w:b/>
                <w:sz w:val="22"/>
              </w:rPr>
              <w:lastRenderedPageBreak/>
              <w:t xml:space="preserve">Third party records </w:t>
            </w:r>
          </w:p>
          <w:p w14:paraId="56A07017" w14:textId="46DC4F5A" w:rsidR="003E709B" w:rsidRDefault="00000000">
            <w:pPr>
              <w:spacing w:line="259" w:lineRule="auto"/>
            </w:pPr>
            <w:r>
              <w:rPr>
                <w:rFonts w:ascii="Calibri" w:eastAsia="Calibri" w:hAnsi="Calibri" w:cs="Calibri"/>
                <w:sz w:val="22"/>
              </w:rPr>
              <w:t xml:space="preserve">Records are kept in respect of other parties, including without limitation, joint ventures and consortia to which </w:t>
            </w:r>
            <w:r w:rsidR="00B105E1">
              <w:rPr>
                <w:rFonts w:ascii="Calibri" w:eastAsia="Calibri" w:hAnsi="Calibri" w:cs="Calibri"/>
                <w:sz w:val="22"/>
              </w:rPr>
              <w:t>Kaiser and Kaiser CC</w:t>
            </w:r>
            <w:r w:rsidR="00F03975">
              <w:rPr>
                <w:rFonts w:ascii="Calibri" w:eastAsia="Calibri" w:hAnsi="Calibri" w:cs="Calibri"/>
                <w:sz w:val="22"/>
              </w:rPr>
              <w:t xml:space="preserve"> </w:t>
            </w:r>
            <w:r>
              <w:rPr>
                <w:rFonts w:ascii="Calibri" w:eastAsia="Calibri" w:hAnsi="Calibri" w:cs="Calibri"/>
                <w:sz w:val="22"/>
              </w:rPr>
              <w:t xml:space="preserve">is a party, contractors and sub-contractors, suppliers, service providers, and providers of information regarding general market conditions, market opportunities and trends. In addition, such other parties may possess records which can be said to belong to </w:t>
            </w:r>
            <w:r w:rsidR="00F03975">
              <w:t>Kaiser and Kaiser CC</w:t>
            </w:r>
            <w:r>
              <w:rPr>
                <w:rFonts w:ascii="Calibri" w:eastAsia="Calibri" w:hAnsi="Calibri" w:cs="Calibri"/>
                <w:sz w:val="22"/>
              </w:rPr>
              <w:t xml:space="preserve">.  </w:t>
            </w:r>
          </w:p>
        </w:tc>
        <w:tc>
          <w:tcPr>
            <w:tcW w:w="4510" w:type="dxa"/>
            <w:tcBorders>
              <w:top w:val="single" w:sz="4" w:space="0" w:color="000000"/>
              <w:left w:val="single" w:sz="4" w:space="0" w:color="000000"/>
              <w:bottom w:val="single" w:sz="4" w:space="0" w:color="000000"/>
              <w:right w:val="single" w:sz="4" w:space="0" w:color="000000"/>
            </w:tcBorders>
            <w:vAlign w:val="center"/>
          </w:tcPr>
          <w:p w14:paraId="63F8F54D" w14:textId="439D6FE0" w:rsidR="003E709B" w:rsidRDefault="00000000">
            <w:pPr>
              <w:spacing w:after="121" w:line="275" w:lineRule="auto"/>
            </w:pPr>
            <w:r>
              <w:rPr>
                <w:rFonts w:ascii="Calibri" w:eastAsia="Calibri" w:hAnsi="Calibri" w:cs="Calibri"/>
                <w:sz w:val="22"/>
              </w:rPr>
              <w:t xml:space="preserve">Records of employees of </w:t>
            </w:r>
            <w:r w:rsidR="00F03975">
              <w:t>Kaiser and Kaiser CC</w:t>
            </w:r>
            <w:r>
              <w:rPr>
                <w:rFonts w:ascii="Calibri" w:eastAsia="Calibri" w:hAnsi="Calibri" w:cs="Calibri"/>
                <w:sz w:val="22"/>
              </w:rPr>
              <w:t xml:space="preserve">, customers, or </w:t>
            </w:r>
            <w:r w:rsidR="00F03975">
              <w:t>Kaiser and Kaiser CC</w:t>
            </w:r>
            <w:r>
              <w:rPr>
                <w:rFonts w:ascii="Calibri" w:eastAsia="Calibri" w:hAnsi="Calibri" w:cs="Calibri"/>
                <w:sz w:val="22"/>
              </w:rPr>
              <w:t xml:space="preserve">, which are held by another party as opposed to being held by </w:t>
            </w:r>
            <w:r w:rsidR="00B105E1">
              <w:rPr>
                <w:rFonts w:ascii="Calibri" w:eastAsia="Calibri" w:hAnsi="Calibri" w:cs="Calibri"/>
                <w:sz w:val="22"/>
              </w:rPr>
              <w:t>Kaiser and Kaiser CC</w:t>
            </w:r>
          </w:p>
          <w:p w14:paraId="60E767BB" w14:textId="0CDD11EE" w:rsidR="003E709B" w:rsidRDefault="00000000">
            <w:pPr>
              <w:spacing w:line="259" w:lineRule="auto"/>
            </w:pPr>
            <w:r>
              <w:rPr>
                <w:rFonts w:ascii="Calibri" w:eastAsia="Calibri" w:hAnsi="Calibri" w:cs="Calibri"/>
                <w:sz w:val="22"/>
              </w:rPr>
              <w:t xml:space="preserve">Records held by </w:t>
            </w:r>
            <w:r w:rsidR="00B105E1">
              <w:rPr>
                <w:rFonts w:ascii="Calibri" w:eastAsia="Calibri" w:hAnsi="Calibri" w:cs="Calibri"/>
                <w:sz w:val="22"/>
              </w:rPr>
              <w:t>Kaiser and Kaiser CC</w:t>
            </w:r>
            <w:r w:rsidR="00F03975">
              <w:rPr>
                <w:rFonts w:ascii="Calibri" w:eastAsia="Calibri" w:hAnsi="Calibri" w:cs="Calibri"/>
                <w:sz w:val="22"/>
              </w:rPr>
              <w:t xml:space="preserve"> </w:t>
            </w:r>
            <w:r>
              <w:rPr>
                <w:rFonts w:ascii="Calibri" w:eastAsia="Calibri" w:hAnsi="Calibri" w:cs="Calibri"/>
                <w:sz w:val="22"/>
              </w:rPr>
              <w:t xml:space="preserve">pertaining to other parties, including contact details, financial records, correspondence, contractual records, records provided by the other party, and records third parties have provided about contractors or suppliers.  </w:t>
            </w:r>
          </w:p>
        </w:tc>
      </w:tr>
      <w:tr w:rsidR="003E709B" w14:paraId="0F17AD5B" w14:textId="77777777">
        <w:trPr>
          <w:trHeight w:val="2585"/>
        </w:trPr>
        <w:tc>
          <w:tcPr>
            <w:tcW w:w="4507" w:type="dxa"/>
            <w:tcBorders>
              <w:top w:val="single" w:sz="4" w:space="0" w:color="000000"/>
              <w:left w:val="single" w:sz="4" w:space="0" w:color="000000"/>
              <w:bottom w:val="single" w:sz="4" w:space="0" w:color="000000"/>
              <w:right w:val="single" w:sz="4" w:space="0" w:color="000000"/>
            </w:tcBorders>
          </w:tcPr>
          <w:p w14:paraId="54DA65EC" w14:textId="77777777" w:rsidR="003E709B" w:rsidRDefault="00000000">
            <w:pPr>
              <w:spacing w:line="259" w:lineRule="auto"/>
            </w:pPr>
            <w:r>
              <w:rPr>
                <w:rFonts w:ascii="Calibri" w:eastAsia="Calibri" w:hAnsi="Calibri" w:cs="Calibri"/>
                <w:b/>
                <w:sz w:val="22"/>
              </w:rPr>
              <w:t xml:space="preserve">Miscellaneous records </w:t>
            </w:r>
          </w:p>
        </w:tc>
        <w:tc>
          <w:tcPr>
            <w:tcW w:w="4510" w:type="dxa"/>
            <w:tcBorders>
              <w:top w:val="single" w:sz="4" w:space="0" w:color="000000"/>
              <w:left w:val="single" w:sz="4" w:space="0" w:color="000000"/>
              <w:bottom w:val="single" w:sz="4" w:space="0" w:color="000000"/>
              <w:right w:val="single" w:sz="4" w:space="0" w:color="000000"/>
            </w:tcBorders>
            <w:vAlign w:val="center"/>
          </w:tcPr>
          <w:p w14:paraId="5984EB92" w14:textId="77777777" w:rsidR="003E709B" w:rsidRDefault="00000000">
            <w:pPr>
              <w:spacing w:after="139" w:line="259" w:lineRule="auto"/>
            </w:pPr>
            <w:r>
              <w:rPr>
                <w:rFonts w:ascii="Calibri" w:eastAsia="Calibri" w:hAnsi="Calibri" w:cs="Calibri"/>
                <w:sz w:val="22"/>
              </w:rPr>
              <w:t>Security agreements, guarantees, and indemnities</w:t>
            </w:r>
          </w:p>
          <w:p w14:paraId="5B4E1BE6" w14:textId="77777777" w:rsidR="003E709B" w:rsidRDefault="00000000">
            <w:pPr>
              <w:spacing w:after="139" w:line="259" w:lineRule="auto"/>
            </w:pPr>
            <w:r>
              <w:rPr>
                <w:rFonts w:ascii="Calibri" w:eastAsia="Calibri" w:hAnsi="Calibri" w:cs="Calibri"/>
                <w:sz w:val="22"/>
              </w:rPr>
              <w:t xml:space="preserve">Internal correspondence </w:t>
            </w:r>
          </w:p>
          <w:p w14:paraId="5E913AEB" w14:textId="77777777" w:rsidR="003E709B" w:rsidRDefault="00000000">
            <w:pPr>
              <w:spacing w:after="136" w:line="259" w:lineRule="auto"/>
            </w:pPr>
            <w:r>
              <w:rPr>
                <w:rFonts w:ascii="Calibri" w:eastAsia="Calibri" w:hAnsi="Calibri" w:cs="Calibri"/>
                <w:sz w:val="22"/>
              </w:rPr>
              <w:t xml:space="preserve">Suretyship agreements </w:t>
            </w:r>
          </w:p>
          <w:p w14:paraId="048E2696" w14:textId="640A828F" w:rsidR="003E709B" w:rsidRDefault="00000000">
            <w:pPr>
              <w:spacing w:after="139" w:line="259" w:lineRule="auto"/>
            </w:pPr>
            <w:r>
              <w:rPr>
                <w:rFonts w:ascii="Calibri" w:eastAsia="Calibri" w:hAnsi="Calibri" w:cs="Calibri"/>
                <w:sz w:val="22"/>
              </w:rPr>
              <w:t xml:space="preserve">Agreements with suppliers of </w:t>
            </w:r>
            <w:r w:rsidR="00B105E1">
              <w:rPr>
                <w:rFonts w:ascii="Calibri" w:eastAsia="Calibri" w:hAnsi="Calibri" w:cs="Calibri"/>
                <w:sz w:val="22"/>
              </w:rPr>
              <w:t>Kaiser and Kaiser CC</w:t>
            </w:r>
          </w:p>
          <w:p w14:paraId="5C6AFA78" w14:textId="7E6C37CA" w:rsidR="003E709B" w:rsidRDefault="00000000">
            <w:pPr>
              <w:spacing w:line="259" w:lineRule="auto"/>
            </w:pPr>
            <w:r>
              <w:rPr>
                <w:rFonts w:ascii="Calibri" w:eastAsia="Calibri" w:hAnsi="Calibri" w:cs="Calibri"/>
                <w:sz w:val="22"/>
              </w:rPr>
              <w:t xml:space="preserve">Correspondence of </w:t>
            </w:r>
            <w:r w:rsidR="00F03975">
              <w:t>Kaiser and Kaiser CC</w:t>
            </w:r>
            <w:r>
              <w:rPr>
                <w:rFonts w:ascii="Calibri" w:eastAsia="Calibri" w:hAnsi="Calibri" w:cs="Calibri"/>
                <w:sz w:val="22"/>
              </w:rPr>
              <w:t xml:space="preserve">, including internal and external memoranda </w:t>
            </w:r>
          </w:p>
        </w:tc>
      </w:tr>
    </w:tbl>
    <w:p w14:paraId="1A6234C8" w14:textId="77777777" w:rsidR="003E709B" w:rsidRDefault="00000000">
      <w:pPr>
        <w:spacing w:after="352" w:line="259" w:lineRule="auto"/>
        <w:ind w:left="1"/>
      </w:pPr>
      <w:r>
        <w:rPr>
          <w:rFonts w:ascii="Calibri" w:eastAsia="Calibri" w:hAnsi="Calibri" w:cs="Calibri"/>
          <w:sz w:val="22"/>
        </w:rPr>
        <w:t xml:space="preserve"> </w:t>
      </w:r>
    </w:p>
    <w:p w14:paraId="448FA363" w14:textId="77777777" w:rsidR="003E709B" w:rsidRDefault="00000000">
      <w:pPr>
        <w:spacing w:after="237" w:line="259" w:lineRule="auto"/>
        <w:ind w:left="1"/>
      </w:pPr>
      <w:r>
        <w:rPr>
          <w:rFonts w:ascii="Calibri" w:eastAsia="Calibri" w:hAnsi="Calibri" w:cs="Calibri"/>
          <w:sz w:val="22"/>
        </w:rPr>
        <w:t xml:space="preserve"> </w:t>
      </w:r>
    </w:p>
    <w:p w14:paraId="557BF8C9" w14:textId="77777777" w:rsidR="003E709B" w:rsidRDefault="00000000">
      <w:pPr>
        <w:spacing w:after="239" w:line="259" w:lineRule="auto"/>
        <w:ind w:left="1"/>
      </w:pPr>
      <w:r>
        <w:rPr>
          <w:rFonts w:ascii="Calibri" w:eastAsia="Calibri" w:hAnsi="Calibri" w:cs="Calibri"/>
          <w:sz w:val="22"/>
        </w:rPr>
        <w:t xml:space="preserve"> </w:t>
      </w:r>
    </w:p>
    <w:p w14:paraId="10041F79" w14:textId="77777777" w:rsidR="003E709B" w:rsidRDefault="00000000">
      <w:pPr>
        <w:spacing w:after="239" w:line="259" w:lineRule="auto"/>
        <w:ind w:left="1"/>
      </w:pPr>
      <w:r>
        <w:rPr>
          <w:rFonts w:ascii="Calibri" w:eastAsia="Calibri" w:hAnsi="Calibri" w:cs="Calibri"/>
          <w:sz w:val="22"/>
        </w:rPr>
        <w:t xml:space="preserve"> </w:t>
      </w:r>
    </w:p>
    <w:p w14:paraId="09382061" w14:textId="77777777" w:rsidR="003E709B" w:rsidRDefault="00000000">
      <w:pPr>
        <w:spacing w:after="239" w:line="259" w:lineRule="auto"/>
        <w:ind w:left="1"/>
      </w:pPr>
      <w:r>
        <w:rPr>
          <w:rFonts w:ascii="Calibri" w:eastAsia="Calibri" w:hAnsi="Calibri" w:cs="Calibri"/>
          <w:sz w:val="22"/>
        </w:rPr>
        <w:t xml:space="preserve"> </w:t>
      </w:r>
    </w:p>
    <w:p w14:paraId="493EDE4A" w14:textId="77777777" w:rsidR="003E709B" w:rsidRDefault="00000000">
      <w:pPr>
        <w:spacing w:after="237" w:line="259" w:lineRule="auto"/>
        <w:ind w:left="1"/>
      </w:pPr>
      <w:r>
        <w:rPr>
          <w:rFonts w:ascii="Calibri" w:eastAsia="Calibri" w:hAnsi="Calibri" w:cs="Calibri"/>
          <w:sz w:val="22"/>
        </w:rPr>
        <w:t xml:space="preserve"> </w:t>
      </w:r>
    </w:p>
    <w:p w14:paraId="0BE28771" w14:textId="77777777" w:rsidR="003E709B" w:rsidRDefault="00000000">
      <w:pPr>
        <w:spacing w:after="239" w:line="259" w:lineRule="auto"/>
        <w:ind w:left="1"/>
      </w:pPr>
      <w:r>
        <w:rPr>
          <w:rFonts w:ascii="Calibri" w:eastAsia="Calibri" w:hAnsi="Calibri" w:cs="Calibri"/>
          <w:sz w:val="22"/>
        </w:rPr>
        <w:t xml:space="preserve"> </w:t>
      </w:r>
    </w:p>
    <w:p w14:paraId="0C72A344" w14:textId="77777777" w:rsidR="003E709B" w:rsidRDefault="00000000">
      <w:pPr>
        <w:spacing w:after="239" w:line="259" w:lineRule="auto"/>
        <w:ind w:left="1"/>
      </w:pPr>
      <w:r>
        <w:rPr>
          <w:rFonts w:ascii="Calibri" w:eastAsia="Calibri" w:hAnsi="Calibri" w:cs="Calibri"/>
          <w:sz w:val="22"/>
        </w:rPr>
        <w:t xml:space="preserve"> </w:t>
      </w:r>
    </w:p>
    <w:p w14:paraId="24EE176F" w14:textId="77777777" w:rsidR="003E709B" w:rsidRDefault="00000000">
      <w:pPr>
        <w:spacing w:after="239" w:line="259" w:lineRule="auto"/>
        <w:ind w:left="1"/>
      </w:pPr>
      <w:r>
        <w:rPr>
          <w:rFonts w:ascii="Calibri" w:eastAsia="Calibri" w:hAnsi="Calibri" w:cs="Calibri"/>
          <w:sz w:val="22"/>
        </w:rPr>
        <w:t xml:space="preserve"> </w:t>
      </w:r>
    </w:p>
    <w:p w14:paraId="5D05CBD9" w14:textId="77777777" w:rsidR="003E709B" w:rsidRDefault="00000000">
      <w:pPr>
        <w:spacing w:after="237" w:line="259" w:lineRule="auto"/>
        <w:ind w:left="1"/>
      </w:pPr>
      <w:r>
        <w:rPr>
          <w:rFonts w:ascii="Calibri" w:eastAsia="Calibri" w:hAnsi="Calibri" w:cs="Calibri"/>
          <w:sz w:val="22"/>
        </w:rPr>
        <w:t xml:space="preserve"> </w:t>
      </w:r>
    </w:p>
    <w:p w14:paraId="426A2B75" w14:textId="77777777" w:rsidR="003E709B" w:rsidRDefault="00000000">
      <w:pPr>
        <w:spacing w:after="239" w:line="259" w:lineRule="auto"/>
        <w:ind w:left="1"/>
      </w:pPr>
      <w:r>
        <w:rPr>
          <w:rFonts w:ascii="Calibri" w:eastAsia="Calibri" w:hAnsi="Calibri" w:cs="Calibri"/>
          <w:sz w:val="22"/>
        </w:rPr>
        <w:t xml:space="preserve"> </w:t>
      </w:r>
    </w:p>
    <w:p w14:paraId="7E12095B" w14:textId="77777777" w:rsidR="003E709B" w:rsidRDefault="00000000">
      <w:pPr>
        <w:spacing w:after="239" w:line="259" w:lineRule="auto"/>
        <w:ind w:left="1"/>
      </w:pPr>
      <w:r>
        <w:rPr>
          <w:rFonts w:ascii="Calibri" w:eastAsia="Calibri" w:hAnsi="Calibri" w:cs="Calibri"/>
          <w:sz w:val="22"/>
        </w:rPr>
        <w:t xml:space="preserve"> </w:t>
      </w:r>
    </w:p>
    <w:p w14:paraId="14FDF0CE" w14:textId="77777777" w:rsidR="003E709B" w:rsidRDefault="00000000">
      <w:pPr>
        <w:spacing w:after="446" w:line="259" w:lineRule="auto"/>
        <w:ind w:left="1"/>
        <w:rPr>
          <w:rFonts w:ascii="Calibri" w:eastAsia="Calibri" w:hAnsi="Calibri" w:cs="Calibri"/>
          <w:sz w:val="22"/>
        </w:rPr>
      </w:pPr>
      <w:r>
        <w:rPr>
          <w:rFonts w:ascii="Calibri" w:eastAsia="Calibri" w:hAnsi="Calibri" w:cs="Calibri"/>
          <w:sz w:val="22"/>
        </w:rPr>
        <w:t xml:space="preserve"> </w:t>
      </w:r>
    </w:p>
    <w:p w14:paraId="77AE52C9" w14:textId="77777777" w:rsidR="00496097" w:rsidRDefault="00496097">
      <w:pPr>
        <w:spacing w:after="446" w:line="259" w:lineRule="auto"/>
        <w:ind w:left="1"/>
        <w:rPr>
          <w:rFonts w:ascii="Calibri" w:eastAsia="Calibri" w:hAnsi="Calibri" w:cs="Calibri"/>
          <w:sz w:val="22"/>
        </w:rPr>
      </w:pPr>
    </w:p>
    <w:p w14:paraId="36F8F5F1" w14:textId="77777777" w:rsidR="00496097" w:rsidRDefault="00496097">
      <w:pPr>
        <w:spacing w:after="446" w:line="259" w:lineRule="auto"/>
        <w:ind w:left="1"/>
        <w:rPr>
          <w:rFonts w:ascii="Calibri" w:eastAsia="Calibri" w:hAnsi="Calibri" w:cs="Calibri"/>
          <w:sz w:val="22"/>
        </w:rPr>
      </w:pPr>
    </w:p>
    <w:p w14:paraId="02506159" w14:textId="77777777" w:rsidR="00496097" w:rsidRDefault="00496097">
      <w:pPr>
        <w:spacing w:after="446" w:line="259" w:lineRule="auto"/>
        <w:ind w:left="1"/>
        <w:rPr>
          <w:rFonts w:ascii="Calibri" w:eastAsia="Calibri" w:hAnsi="Calibri" w:cs="Calibri"/>
          <w:sz w:val="22"/>
        </w:rPr>
      </w:pPr>
    </w:p>
    <w:p w14:paraId="59627CDB" w14:textId="77777777" w:rsidR="00496097" w:rsidRDefault="00496097">
      <w:pPr>
        <w:spacing w:after="446" w:line="259" w:lineRule="auto"/>
        <w:ind w:left="1"/>
      </w:pPr>
    </w:p>
    <w:p w14:paraId="6D0BD557" w14:textId="77777777" w:rsidR="003E709B" w:rsidRDefault="00000000">
      <w:pPr>
        <w:spacing w:after="0" w:line="259" w:lineRule="auto"/>
        <w:ind w:left="1"/>
      </w:pPr>
      <w:r>
        <w:rPr>
          <w:rFonts w:ascii="Calibri" w:eastAsia="Calibri" w:hAnsi="Calibri" w:cs="Calibri"/>
          <w:sz w:val="22"/>
        </w:rPr>
        <w:lastRenderedPageBreak/>
        <w:t xml:space="preserve"> </w:t>
      </w:r>
    </w:p>
    <w:p w14:paraId="7A0467E2" w14:textId="77777777" w:rsidR="003E709B" w:rsidRDefault="00000000">
      <w:pPr>
        <w:spacing w:after="427" w:line="259" w:lineRule="auto"/>
        <w:ind w:left="9342"/>
      </w:pPr>
      <w:r>
        <w:rPr>
          <w:noProof/>
        </w:rPr>
        <w:drawing>
          <wp:inline distT="0" distB="0" distL="0" distR="0" wp14:anchorId="37B7ED22" wp14:editId="2610FDB5">
            <wp:extent cx="711708" cy="99060"/>
            <wp:effectExtent l="0" t="0" r="0" b="0"/>
            <wp:docPr id="2797" name="Picture 2797"/>
            <wp:cNvGraphicFramePr/>
            <a:graphic xmlns:a="http://schemas.openxmlformats.org/drawingml/2006/main">
              <a:graphicData uri="http://schemas.openxmlformats.org/drawingml/2006/picture">
                <pic:pic xmlns:pic="http://schemas.openxmlformats.org/drawingml/2006/picture">
                  <pic:nvPicPr>
                    <pic:cNvPr id="2797" name="Picture 2797"/>
                    <pic:cNvPicPr/>
                  </pic:nvPicPr>
                  <pic:blipFill>
                    <a:blip r:embed="rId12"/>
                    <a:stretch>
                      <a:fillRect/>
                    </a:stretch>
                  </pic:blipFill>
                  <pic:spPr>
                    <a:xfrm>
                      <a:off x="0" y="0"/>
                      <a:ext cx="711708" cy="99060"/>
                    </a:xfrm>
                    <a:prstGeom prst="rect">
                      <a:avLst/>
                    </a:prstGeom>
                  </pic:spPr>
                </pic:pic>
              </a:graphicData>
            </a:graphic>
          </wp:inline>
        </w:drawing>
      </w:r>
    </w:p>
    <w:p w14:paraId="3CE53F11" w14:textId="09439868" w:rsidR="00F03975" w:rsidRDefault="00F03975" w:rsidP="00F03975">
      <w:pPr>
        <w:spacing w:after="427" w:line="259" w:lineRule="auto"/>
        <w:ind w:left="142" w:hanging="14"/>
        <w:jc w:val="center"/>
      </w:pPr>
      <w:r>
        <w:t>Information kept by Kaiser in accordance with other legislation</w:t>
      </w:r>
    </w:p>
    <w:p w14:paraId="16123DEB" w14:textId="013A7DF7" w:rsidR="003E709B" w:rsidRDefault="003E709B">
      <w:pPr>
        <w:spacing w:after="353" w:line="259" w:lineRule="auto"/>
        <w:ind w:left="1602"/>
      </w:pPr>
    </w:p>
    <w:tbl>
      <w:tblPr>
        <w:tblStyle w:val="TableGrid"/>
        <w:tblW w:w="9017" w:type="dxa"/>
        <w:tblInd w:w="6" w:type="dxa"/>
        <w:tblCellMar>
          <w:top w:w="168" w:type="dxa"/>
          <w:left w:w="5" w:type="dxa"/>
          <w:right w:w="10" w:type="dxa"/>
        </w:tblCellMar>
        <w:tblLook w:val="04A0" w:firstRow="1" w:lastRow="0" w:firstColumn="1" w:lastColumn="0" w:noHBand="0" w:noVBand="1"/>
      </w:tblPr>
      <w:tblGrid>
        <w:gridCol w:w="4507"/>
        <w:gridCol w:w="4510"/>
      </w:tblGrid>
      <w:tr w:rsidR="003E709B" w14:paraId="1A0E6532" w14:textId="77777777">
        <w:trPr>
          <w:trHeight w:val="559"/>
        </w:trPr>
        <w:tc>
          <w:tcPr>
            <w:tcW w:w="4507" w:type="dxa"/>
            <w:tcBorders>
              <w:top w:val="single" w:sz="4" w:space="0" w:color="000000"/>
              <w:left w:val="single" w:sz="4" w:space="0" w:color="000000"/>
              <w:bottom w:val="single" w:sz="4" w:space="0" w:color="000000"/>
              <w:right w:val="single" w:sz="4" w:space="0" w:color="000000"/>
            </w:tcBorders>
            <w:vAlign w:val="center"/>
          </w:tcPr>
          <w:p w14:paraId="54DE1ABD" w14:textId="77777777" w:rsidR="003E709B" w:rsidRDefault="00000000">
            <w:pPr>
              <w:spacing w:line="259" w:lineRule="auto"/>
            </w:pPr>
            <w:r>
              <w:rPr>
                <w:rFonts w:ascii="Calibri" w:eastAsia="Calibri" w:hAnsi="Calibri" w:cs="Calibri"/>
                <w:b/>
                <w:sz w:val="22"/>
              </w:rPr>
              <w:t xml:space="preserve">Category  </w:t>
            </w:r>
          </w:p>
        </w:tc>
        <w:tc>
          <w:tcPr>
            <w:tcW w:w="4510" w:type="dxa"/>
            <w:tcBorders>
              <w:top w:val="single" w:sz="4" w:space="0" w:color="000000"/>
              <w:left w:val="single" w:sz="4" w:space="0" w:color="000000"/>
              <w:bottom w:val="single" w:sz="4" w:space="0" w:color="000000"/>
              <w:right w:val="single" w:sz="4" w:space="0" w:color="000000"/>
            </w:tcBorders>
            <w:vAlign w:val="center"/>
          </w:tcPr>
          <w:p w14:paraId="67B4B19B" w14:textId="77777777" w:rsidR="003E709B" w:rsidRDefault="00000000">
            <w:pPr>
              <w:spacing w:line="259" w:lineRule="auto"/>
            </w:pPr>
            <w:r>
              <w:rPr>
                <w:rFonts w:ascii="Calibri" w:eastAsia="Calibri" w:hAnsi="Calibri" w:cs="Calibri"/>
                <w:b/>
                <w:sz w:val="22"/>
              </w:rPr>
              <w:t xml:space="preserve">Information category description </w:t>
            </w:r>
          </w:p>
        </w:tc>
      </w:tr>
      <w:tr w:rsidR="003E709B" w14:paraId="170B22C1" w14:textId="77777777">
        <w:trPr>
          <w:trHeight w:val="6014"/>
        </w:trPr>
        <w:tc>
          <w:tcPr>
            <w:tcW w:w="4507" w:type="dxa"/>
            <w:tcBorders>
              <w:top w:val="single" w:sz="4" w:space="0" w:color="000000"/>
              <w:left w:val="single" w:sz="4" w:space="0" w:color="000000"/>
              <w:bottom w:val="single" w:sz="4" w:space="0" w:color="000000"/>
              <w:right w:val="single" w:sz="4" w:space="0" w:color="000000"/>
            </w:tcBorders>
          </w:tcPr>
          <w:p w14:paraId="354CF97E" w14:textId="77777777" w:rsidR="003E709B" w:rsidRDefault="00000000">
            <w:pPr>
              <w:spacing w:after="19" w:line="259" w:lineRule="auto"/>
            </w:pPr>
            <w:r>
              <w:rPr>
                <w:rFonts w:ascii="Calibri" w:eastAsia="Calibri" w:hAnsi="Calibri" w:cs="Calibri"/>
                <w:b/>
                <w:sz w:val="22"/>
              </w:rPr>
              <w:t xml:space="preserve">Basic Conditions of Employment Act, No. 75 of </w:t>
            </w:r>
          </w:p>
          <w:p w14:paraId="650C37CE" w14:textId="77777777" w:rsidR="003E709B" w:rsidRDefault="00000000">
            <w:pPr>
              <w:spacing w:line="259" w:lineRule="auto"/>
            </w:pPr>
            <w:r>
              <w:rPr>
                <w:rFonts w:ascii="Calibri" w:eastAsia="Calibri" w:hAnsi="Calibri" w:cs="Calibri"/>
                <w:b/>
                <w:sz w:val="22"/>
              </w:rPr>
              <w:t xml:space="preserve">1997 </w:t>
            </w:r>
          </w:p>
        </w:tc>
        <w:tc>
          <w:tcPr>
            <w:tcW w:w="4510" w:type="dxa"/>
            <w:tcBorders>
              <w:top w:val="single" w:sz="4" w:space="0" w:color="000000"/>
              <w:left w:val="single" w:sz="4" w:space="0" w:color="000000"/>
              <w:bottom w:val="single" w:sz="4" w:space="0" w:color="000000"/>
              <w:right w:val="single" w:sz="4" w:space="0" w:color="000000"/>
            </w:tcBorders>
            <w:vAlign w:val="center"/>
          </w:tcPr>
          <w:p w14:paraId="20C5BC4B" w14:textId="77777777" w:rsidR="003E709B" w:rsidRDefault="00000000">
            <w:pPr>
              <w:spacing w:after="139" w:line="259" w:lineRule="auto"/>
            </w:pPr>
            <w:r>
              <w:rPr>
                <w:rFonts w:ascii="Calibri" w:eastAsia="Calibri" w:hAnsi="Calibri" w:cs="Calibri"/>
                <w:sz w:val="22"/>
              </w:rPr>
              <w:t xml:space="preserve">Employee details </w:t>
            </w:r>
          </w:p>
          <w:p w14:paraId="5CD556A5" w14:textId="77777777" w:rsidR="003E709B" w:rsidRDefault="00000000">
            <w:pPr>
              <w:spacing w:after="139" w:line="259" w:lineRule="auto"/>
            </w:pPr>
            <w:r>
              <w:rPr>
                <w:rFonts w:ascii="Calibri" w:eastAsia="Calibri" w:hAnsi="Calibri" w:cs="Calibri"/>
                <w:sz w:val="22"/>
              </w:rPr>
              <w:t xml:space="preserve">Workforce Reports </w:t>
            </w:r>
          </w:p>
          <w:p w14:paraId="7F69EA21" w14:textId="77777777" w:rsidR="003E709B" w:rsidRDefault="00000000">
            <w:pPr>
              <w:spacing w:after="136" w:line="259" w:lineRule="auto"/>
            </w:pPr>
            <w:r>
              <w:rPr>
                <w:rFonts w:ascii="Calibri" w:eastAsia="Calibri" w:hAnsi="Calibri" w:cs="Calibri"/>
                <w:sz w:val="22"/>
              </w:rPr>
              <w:t xml:space="preserve">Information on disability, race, and religion </w:t>
            </w:r>
          </w:p>
          <w:p w14:paraId="1D47ED4D" w14:textId="77777777" w:rsidR="003E709B" w:rsidRDefault="00000000">
            <w:pPr>
              <w:spacing w:after="120" w:line="276" w:lineRule="auto"/>
            </w:pPr>
            <w:r>
              <w:rPr>
                <w:rFonts w:ascii="Calibri" w:eastAsia="Calibri" w:hAnsi="Calibri" w:cs="Calibri"/>
                <w:sz w:val="22"/>
              </w:rPr>
              <w:t xml:space="preserve">Employee next of kin or emergency contact details </w:t>
            </w:r>
          </w:p>
          <w:p w14:paraId="6B675971" w14:textId="77777777" w:rsidR="003E709B" w:rsidRDefault="00000000">
            <w:pPr>
              <w:spacing w:after="136" w:line="259" w:lineRule="auto"/>
            </w:pPr>
            <w:r>
              <w:rPr>
                <w:rFonts w:ascii="Calibri" w:eastAsia="Calibri" w:hAnsi="Calibri" w:cs="Calibri"/>
                <w:sz w:val="22"/>
              </w:rPr>
              <w:t xml:space="preserve">Conflict-of-interest declarations </w:t>
            </w:r>
          </w:p>
          <w:p w14:paraId="76DF4646" w14:textId="77777777" w:rsidR="003E709B" w:rsidRDefault="00000000">
            <w:pPr>
              <w:spacing w:after="139" w:line="259" w:lineRule="auto"/>
            </w:pPr>
            <w:r>
              <w:rPr>
                <w:rFonts w:ascii="Calibri" w:eastAsia="Calibri" w:hAnsi="Calibri" w:cs="Calibri"/>
                <w:sz w:val="22"/>
              </w:rPr>
              <w:t xml:space="preserve">Education information </w:t>
            </w:r>
          </w:p>
          <w:p w14:paraId="6E97DFF1" w14:textId="77777777" w:rsidR="003E709B" w:rsidRDefault="00000000">
            <w:pPr>
              <w:spacing w:after="139" w:line="259" w:lineRule="auto"/>
            </w:pPr>
            <w:r>
              <w:rPr>
                <w:rFonts w:ascii="Calibri" w:eastAsia="Calibri" w:hAnsi="Calibri" w:cs="Calibri"/>
                <w:sz w:val="22"/>
              </w:rPr>
              <w:t xml:space="preserve">Health and safety records </w:t>
            </w:r>
          </w:p>
          <w:p w14:paraId="53770BC6" w14:textId="77777777" w:rsidR="003E709B" w:rsidRDefault="00000000">
            <w:pPr>
              <w:spacing w:after="136" w:line="259" w:lineRule="auto"/>
            </w:pPr>
            <w:r>
              <w:rPr>
                <w:rFonts w:ascii="Calibri" w:eastAsia="Calibri" w:hAnsi="Calibri" w:cs="Calibri"/>
                <w:sz w:val="22"/>
              </w:rPr>
              <w:t xml:space="preserve">Pension and provident fund records </w:t>
            </w:r>
          </w:p>
          <w:p w14:paraId="190B8213" w14:textId="77777777" w:rsidR="003E709B" w:rsidRDefault="00000000">
            <w:pPr>
              <w:spacing w:after="139" w:line="259" w:lineRule="auto"/>
            </w:pPr>
            <w:r>
              <w:rPr>
                <w:rFonts w:ascii="Calibri" w:eastAsia="Calibri" w:hAnsi="Calibri" w:cs="Calibri"/>
                <w:sz w:val="22"/>
              </w:rPr>
              <w:t xml:space="preserve">Leave records </w:t>
            </w:r>
          </w:p>
          <w:p w14:paraId="6989CFE4" w14:textId="77777777" w:rsidR="003E709B" w:rsidRDefault="00000000">
            <w:pPr>
              <w:spacing w:after="139" w:line="259" w:lineRule="auto"/>
            </w:pPr>
            <w:r>
              <w:rPr>
                <w:rFonts w:ascii="Calibri" w:eastAsia="Calibri" w:hAnsi="Calibri" w:cs="Calibri"/>
                <w:sz w:val="22"/>
              </w:rPr>
              <w:t xml:space="preserve">Internal evaluations and performance records </w:t>
            </w:r>
          </w:p>
          <w:p w14:paraId="66F9587C" w14:textId="77777777" w:rsidR="003E709B" w:rsidRDefault="00000000">
            <w:pPr>
              <w:spacing w:after="136" w:line="259" w:lineRule="auto"/>
            </w:pPr>
            <w:r>
              <w:rPr>
                <w:rFonts w:ascii="Calibri" w:eastAsia="Calibri" w:hAnsi="Calibri" w:cs="Calibri"/>
                <w:sz w:val="22"/>
              </w:rPr>
              <w:t xml:space="preserve">Disciplinary records </w:t>
            </w:r>
          </w:p>
          <w:p w14:paraId="06C47427" w14:textId="77777777" w:rsidR="003E709B" w:rsidRDefault="00000000">
            <w:pPr>
              <w:spacing w:after="139" w:line="259" w:lineRule="auto"/>
            </w:pPr>
            <w:r>
              <w:rPr>
                <w:rFonts w:ascii="Calibri" w:eastAsia="Calibri" w:hAnsi="Calibri" w:cs="Calibri"/>
                <w:sz w:val="22"/>
              </w:rPr>
              <w:t xml:space="preserve">Training records </w:t>
            </w:r>
          </w:p>
          <w:p w14:paraId="39A8AD3F" w14:textId="77777777" w:rsidR="003E709B" w:rsidRDefault="00000000">
            <w:pPr>
              <w:spacing w:line="259" w:lineRule="auto"/>
            </w:pPr>
            <w:r>
              <w:rPr>
                <w:rFonts w:ascii="Calibri" w:eastAsia="Calibri" w:hAnsi="Calibri" w:cs="Calibri"/>
                <w:sz w:val="22"/>
              </w:rPr>
              <w:t xml:space="preserve">Background checks </w:t>
            </w:r>
          </w:p>
        </w:tc>
      </w:tr>
      <w:tr w:rsidR="003E709B" w14:paraId="24774D13" w14:textId="77777777">
        <w:trPr>
          <w:trHeight w:val="3319"/>
        </w:trPr>
        <w:tc>
          <w:tcPr>
            <w:tcW w:w="4507" w:type="dxa"/>
            <w:tcBorders>
              <w:top w:val="single" w:sz="4" w:space="0" w:color="000000"/>
              <w:left w:val="single" w:sz="4" w:space="0" w:color="000000"/>
              <w:bottom w:val="single" w:sz="4" w:space="0" w:color="000000"/>
              <w:right w:val="single" w:sz="4" w:space="0" w:color="000000"/>
            </w:tcBorders>
          </w:tcPr>
          <w:p w14:paraId="214109ED" w14:textId="77777777" w:rsidR="003E709B" w:rsidRDefault="00000000">
            <w:pPr>
              <w:spacing w:after="19" w:line="259" w:lineRule="auto"/>
            </w:pPr>
            <w:r>
              <w:rPr>
                <w:rFonts w:ascii="Calibri" w:eastAsia="Calibri" w:hAnsi="Calibri" w:cs="Calibri"/>
                <w:b/>
                <w:sz w:val="22"/>
              </w:rPr>
              <w:t xml:space="preserve">Broad-Based Black Economic Empowerment Act, </w:t>
            </w:r>
          </w:p>
          <w:p w14:paraId="57268B55" w14:textId="77777777" w:rsidR="003E709B" w:rsidRDefault="00000000">
            <w:pPr>
              <w:spacing w:line="259" w:lineRule="auto"/>
            </w:pPr>
            <w:r>
              <w:rPr>
                <w:rFonts w:ascii="Calibri" w:eastAsia="Calibri" w:hAnsi="Calibri" w:cs="Calibri"/>
                <w:b/>
                <w:sz w:val="22"/>
              </w:rPr>
              <w:t xml:space="preserve">No. 53 of 2003 </w:t>
            </w:r>
          </w:p>
        </w:tc>
        <w:tc>
          <w:tcPr>
            <w:tcW w:w="4510" w:type="dxa"/>
            <w:tcBorders>
              <w:top w:val="single" w:sz="4" w:space="0" w:color="000000"/>
              <w:left w:val="single" w:sz="4" w:space="0" w:color="000000"/>
              <w:bottom w:val="single" w:sz="4" w:space="0" w:color="000000"/>
              <w:right w:val="single" w:sz="4" w:space="0" w:color="000000"/>
            </w:tcBorders>
            <w:vAlign w:val="center"/>
          </w:tcPr>
          <w:p w14:paraId="7CBC2B98" w14:textId="77777777" w:rsidR="003E709B" w:rsidRDefault="00000000">
            <w:pPr>
              <w:spacing w:after="19" w:line="259" w:lineRule="auto"/>
            </w:pPr>
            <w:r>
              <w:rPr>
                <w:rFonts w:ascii="Calibri" w:eastAsia="Calibri" w:hAnsi="Calibri" w:cs="Calibri"/>
                <w:sz w:val="22"/>
              </w:rPr>
              <w:t xml:space="preserve">Skills development section on the Financial </w:t>
            </w:r>
          </w:p>
          <w:p w14:paraId="59E15FC0" w14:textId="77777777" w:rsidR="003E709B" w:rsidRDefault="00000000">
            <w:pPr>
              <w:spacing w:after="136" w:line="259" w:lineRule="auto"/>
            </w:pPr>
            <w:r>
              <w:rPr>
                <w:rFonts w:ascii="Calibri" w:eastAsia="Calibri" w:hAnsi="Calibri" w:cs="Calibri"/>
                <w:sz w:val="22"/>
              </w:rPr>
              <w:t xml:space="preserve">Services Council report </w:t>
            </w:r>
          </w:p>
          <w:p w14:paraId="36233A91" w14:textId="77777777" w:rsidR="003E709B" w:rsidRDefault="00000000">
            <w:pPr>
              <w:spacing w:after="139" w:line="259" w:lineRule="auto"/>
            </w:pPr>
            <w:r>
              <w:rPr>
                <w:rFonts w:ascii="Calibri" w:eastAsia="Calibri" w:hAnsi="Calibri" w:cs="Calibri"/>
                <w:sz w:val="22"/>
              </w:rPr>
              <w:t xml:space="preserve">BBBEE status </w:t>
            </w:r>
          </w:p>
          <w:p w14:paraId="008AA326" w14:textId="77777777" w:rsidR="003E709B" w:rsidRDefault="00000000">
            <w:pPr>
              <w:spacing w:after="139" w:line="259" w:lineRule="auto"/>
            </w:pPr>
            <w:r>
              <w:rPr>
                <w:rFonts w:ascii="Calibri" w:eastAsia="Calibri" w:hAnsi="Calibri" w:cs="Calibri"/>
                <w:sz w:val="22"/>
              </w:rPr>
              <w:t xml:space="preserve">BBBEE status of suppliers </w:t>
            </w:r>
          </w:p>
          <w:p w14:paraId="61A18D71" w14:textId="77777777" w:rsidR="003E709B" w:rsidRDefault="00000000">
            <w:pPr>
              <w:spacing w:after="136" w:line="259" w:lineRule="auto"/>
            </w:pPr>
            <w:r>
              <w:rPr>
                <w:rFonts w:ascii="Calibri" w:eastAsia="Calibri" w:hAnsi="Calibri" w:cs="Calibri"/>
                <w:sz w:val="22"/>
              </w:rPr>
              <w:t xml:space="preserve">Supplier employee information </w:t>
            </w:r>
          </w:p>
          <w:p w14:paraId="0DBC2170" w14:textId="77777777" w:rsidR="003E709B" w:rsidRDefault="00000000">
            <w:pPr>
              <w:spacing w:after="139" w:line="259" w:lineRule="auto"/>
            </w:pPr>
            <w:r>
              <w:rPr>
                <w:rFonts w:ascii="Calibri" w:eastAsia="Calibri" w:hAnsi="Calibri" w:cs="Calibri"/>
                <w:sz w:val="22"/>
              </w:rPr>
              <w:t xml:space="preserve">Contractor and supplier agreements </w:t>
            </w:r>
          </w:p>
          <w:p w14:paraId="055B8E86" w14:textId="77777777" w:rsidR="003E709B" w:rsidRDefault="00000000">
            <w:pPr>
              <w:spacing w:line="259" w:lineRule="auto"/>
            </w:pPr>
            <w:r>
              <w:rPr>
                <w:rFonts w:ascii="Calibri" w:eastAsia="Calibri" w:hAnsi="Calibri" w:cs="Calibri"/>
                <w:sz w:val="22"/>
              </w:rPr>
              <w:t xml:space="preserve">List of suppliers, products, services, and distributors </w:t>
            </w:r>
          </w:p>
        </w:tc>
      </w:tr>
      <w:tr w:rsidR="003E709B" w14:paraId="4FD33C4B" w14:textId="77777777">
        <w:trPr>
          <w:trHeight w:val="2275"/>
        </w:trPr>
        <w:tc>
          <w:tcPr>
            <w:tcW w:w="4507" w:type="dxa"/>
            <w:tcBorders>
              <w:top w:val="single" w:sz="4" w:space="0" w:color="000000"/>
              <w:left w:val="single" w:sz="4" w:space="0" w:color="000000"/>
              <w:bottom w:val="single" w:sz="4" w:space="0" w:color="000000"/>
              <w:right w:val="single" w:sz="4" w:space="0" w:color="000000"/>
            </w:tcBorders>
          </w:tcPr>
          <w:p w14:paraId="0FD493B1" w14:textId="77777777" w:rsidR="003E709B" w:rsidRDefault="00000000">
            <w:pPr>
              <w:spacing w:line="259" w:lineRule="auto"/>
            </w:pPr>
            <w:r>
              <w:rPr>
                <w:rFonts w:ascii="Calibri" w:eastAsia="Calibri" w:hAnsi="Calibri" w:cs="Calibri"/>
                <w:b/>
                <w:sz w:val="22"/>
              </w:rPr>
              <w:t xml:space="preserve">Companies Act, No. 71 of 2008 </w:t>
            </w:r>
          </w:p>
        </w:tc>
        <w:tc>
          <w:tcPr>
            <w:tcW w:w="4510" w:type="dxa"/>
            <w:tcBorders>
              <w:top w:val="single" w:sz="4" w:space="0" w:color="000000"/>
              <w:left w:val="single" w:sz="4" w:space="0" w:color="000000"/>
              <w:bottom w:val="single" w:sz="4" w:space="0" w:color="000000"/>
              <w:right w:val="single" w:sz="4" w:space="0" w:color="000000"/>
            </w:tcBorders>
            <w:vAlign w:val="center"/>
          </w:tcPr>
          <w:p w14:paraId="6932B335" w14:textId="77777777" w:rsidR="003E709B" w:rsidRDefault="00000000">
            <w:pPr>
              <w:spacing w:after="136" w:line="259" w:lineRule="auto"/>
            </w:pPr>
            <w:r>
              <w:rPr>
                <w:rFonts w:ascii="Calibri" w:eastAsia="Calibri" w:hAnsi="Calibri" w:cs="Calibri"/>
                <w:sz w:val="22"/>
              </w:rPr>
              <w:t xml:space="preserve">Company registration records </w:t>
            </w:r>
          </w:p>
          <w:p w14:paraId="5911E426" w14:textId="77777777" w:rsidR="003E709B" w:rsidRDefault="00000000">
            <w:pPr>
              <w:spacing w:after="139" w:line="259" w:lineRule="auto"/>
            </w:pPr>
            <w:r>
              <w:rPr>
                <w:rFonts w:ascii="Calibri" w:eastAsia="Calibri" w:hAnsi="Calibri" w:cs="Calibri"/>
                <w:sz w:val="22"/>
              </w:rPr>
              <w:t xml:space="preserve">Corporate governance documents </w:t>
            </w:r>
          </w:p>
          <w:p w14:paraId="1E6A753A" w14:textId="77777777" w:rsidR="003E709B" w:rsidRDefault="00000000">
            <w:pPr>
              <w:spacing w:after="139" w:line="259" w:lineRule="auto"/>
            </w:pPr>
            <w:r>
              <w:rPr>
                <w:rFonts w:ascii="Calibri" w:eastAsia="Calibri" w:hAnsi="Calibri" w:cs="Calibri"/>
                <w:sz w:val="22"/>
              </w:rPr>
              <w:t xml:space="preserve">Engagement letters </w:t>
            </w:r>
          </w:p>
          <w:p w14:paraId="751FE95D" w14:textId="77777777" w:rsidR="003E709B" w:rsidRDefault="00000000">
            <w:pPr>
              <w:spacing w:after="136" w:line="259" w:lineRule="auto"/>
            </w:pPr>
            <w:r>
              <w:rPr>
                <w:rFonts w:ascii="Calibri" w:eastAsia="Calibri" w:hAnsi="Calibri" w:cs="Calibri"/>
                <w:sz w:val="22"/>
              </w:rPr>
              <w:t xml:space="preserve">Meeting minutes </w:t>
            </w:r>
          </w:p>
          <w:p w14:paraId="644896EF" w14:textId="77777777" w:rsidR="003E709B" w:rsidRDefault="00000000">
            <w:pPr>
              <w:spacing w:line="259" w:lineRule="auto"/>
            </w:pPr>
            <w:r>
              <w:rPr>
                <w:rFonts w:ascii="Calibri" w:eastAsia="Calibri" w:hAnsi="Calibri" w:cs="Calibri"/>
                <w:sz w:val="22"/>
              </w:rPr>
              <w:t xml:space="preserve">Correspondence or enquiries from customers </w:t>
            </w:r>
          </w:p>
        </w:tc>
      </w:tr>
      <w:tr w:rsidR="003E709B" w14:paraId="63F4321C" w14:textId="77777777">
        <w:trPr>
          <w:trHeight w:val="869"/>
        </w:trPr>
        <w:tc>
          <w:tcPr>
            <w:tcW w:w="4507" w:type="dxa"/>
            <w:tcBorders>
              <w:top w:val="single" w:sz="4" w:space="0" w:color="000000"/>
              <w:left w:val="single" w:sz="4" w:space="0" w:color="000000"/>
              <w:bottom w:val="single" w:sz="4" w:space="0" w:color="000000"/>
              <w:right w:val="single" w:sz="4" w:space="0" w:color="000000"/>
            </w:tcBorders>
            <w:vAlign w:val="center"/>
          </w:tcPr>
          <w:p w14:paraId="75BCF18B" w14:textId="77777777" w:rsidR="003E709B" w:rsidRDefault="00000000">
            <w:pPr>
              <w:spacing w:after="19" w:line="259" w:lineRule="auto"/>
            </w:pPr>
            <w:r>
              <w:rPr>
                <w:rFonts w:ascii="Calibri" w:eastAsia="Calibri" w:hAnsi="Calibri" w:cs="Calibri"/>
                <w:b/>
                <w:sz w:val="22"/>
              </w:rPr>
              <w:lastRenderedPageBreak/>
              <w:t xml:space="preserve">Compensation for Occupational Injuries and </w:t>
            </w:r>
          </w:p>
          <w:p w14:paraId="6C8B5BB4" w14:textId="77777777" w:rsidR="003E709B" w:rsidRDefault="00000000">
            <w:pPr>
              <w:spacing w:line="259" w:lineRule="auto"/>
            </w:pPr>
            <w:r>
              <w:rPr>
                <w:rFonts w:ascii="Calibri" w:eastAsia="Calibri" w:hAnsi="Calibri" w:cs="Calibri"/>
                <w:b/>
                <w:sz w:val="22"/>
              </w:rPr>
              <w:t xml:space="preserve">Diseases Act, No. 130 of 1993 </w:t>
            </w:r>
          </w:p>
        </w:tc>
        <w:tc>
          <w:tcPr>
            <w:tcW w:w="4510" w:type="dxa"/>
            <w:tcBorders>
              <w:top w:val="single" w:sz="4" w:space="0" w:color="000000"/>
              <w:left w:val="single" w:sz="4" w:space="0" w:color="000000"/>
              <w:bottom w:val="single" w:sz="4" w:space="0" w:color="000000"/>
              <w:right w:val="single" w:sz="4" w:space="0" w:color="000000"/>
            </w:tcBorders>
          </w:tcPr>
          <w:p w14:paraId="3949EC1F" w14:textId="77777777" w:rsidR="003E709B" w:rsidRDefault="00000000">
            <w:pPr>
              <w:spacing w:line="259" w:lineRule="auto"/>
            </w:pPr>
            <w:r>
              <w:rPr>
                <w:rFonts w:ascii="Calibri" w:eastAsia="Calibri" w:hAnsi="Calibri" w:cs="Calibri"/>
                <w:sz w:val="22"/>
              </w:rPr>
              <w:t xml:space="preserve">Records of employees' earnings and particulars </w:t>
            </w:r>
          </w:p>
        </w:tc>
      </w:tr>
    </w:tbl>
    <w:p w14:paraId="2A3335A3" w14:textId="77777777" w:rsidR="003E709B" w:rsidRDefault="003E709B">
      <w:pPr>
        <w:spacing w:after="0" w:line="259" w:lineRule="auto"/>
        <w:ind w:left="-719" w:right="1449"/>
      </w:pPr>
    </w:p>
    <w:tbl>
      <w:tblPr>
        <w:tblStyle w:val="TableGrid"/>
        <w:tblW w:w="9017" w:type="dxa"/>
        <w:tblInd w:w="6" w:type="dxa"/>
        <w:tblCellMar>
          <w:top w:w="168" w:type="dxa"/>
        </w:tblCellMar>
        <w:tblLook w:val="04A0" w:firstRow="1" w:lastRow="0" w:firstColumn="1" w:lastColumn="0" w:noHBand="0" w:noVBand="1"/>
      </w:tblPr>
      <w:tblGrid>
        <w:gridCol w:w="4507"/>
        <w:gridCol w:w="4510"/>
      </w:tblGrid>
      <w:tr w:rsidR="003E709B" w14:paraId="197CBB20" w14:textId="77777777">
        <w:trPr>
          <w:trHeight w:val="1416"/>
        </w:trPr>
        <w:tc>
          <w:tcPr>
            <w:tcW w:w="4507" w:type="dxa"/>
            <w:tcBorders>
              <w:top w:val="single" w:sz="4" w:space="0" w:color="000000"/>
              <w:left w:val="single" w:sz="4" w:space="0" w:color="000000"/>
              <w:bottom w:val="single" w:sz="4" w:space="0" w:color="000000"/>
              <w:right w:val="single" w:sz="4" w:space="0" w:color="000000"/>
            </w:tcBorders>
          </w:tcPr>
          <w:p w14:paraId="099D8369" w14:textId="77777777" w:rsidR="003E709B" w:rsidRDefault="00000000">
            <w:pPr>
              <w:spacing w:line="259" w:lineRule="auto"/>
              <w:ind w:left="5"/>
            </w:pPr>
            <w:r>
              <w:rPr>
                <w:rFonts w:ascii="Calibri" w:eastAsia="Calibri" w:hAnsi="Calibri" w:cs="Calibri"/>
                <w:b/>
                <w:sz w:val="22"/>
              </w:rPr>
              <w:t xml:space="preserve">Consumer Protection Act, No. 68 of 2008 </w:t>
            </w:r>
          </w:p>
        </w:tc>
        <w:tc>
          <w:tcPr>
            <w:tcW w:w="4510" w:type="dxa"/>
            <w:tcBorders>
              <w:top w:val="single" w:sz="4" w:space="0" w:color="000000"/>
              <w:left w:val="single" w:sz="4" w:space="0" w:color="000000"/>
              <w:bottom w:val="single" w:sz="4" w:space="0" w:color="000000"/>
              <w:right w:val="single" w:sz="4" w:space="0" w:color="000000"/>
            </w:tcBorders>
            <w:vAlign w:val="center"/>
          </w:tcPr>
          <w:p w14:paraId="7AC71AC6" w14:textId="77777777" w:rsidR="003E709B" w:rsidRDefault="00000000">
            <w:pPr>
              <w:spacing w:after="139" w:line="259" w:lineRule="auto"/>
              <w:ind w:left="5"/>
            </w:pPr>
            <w:r>
              <w:rPr>
                <w:rFonts w:ascii="Calibri" w:eastAsia="Calibri" w:hAnsi="Calibri" w:cs="Calibri"/>
                <w:sz w:val="22"/>
              </w:rPr>
              <w:t xml:space="preserve">Records of consumer transactions and contracts </w:t>
            </w:r>
          </w:p>
          <w:p w14:paraId="435B10A5" w14:textId="77777777" w:rsidR="003E709B" w:rsidRDefault="00000000">
            <w:pPr>
              <w:spacing w:after="136" w:line="259" w:lineRule="auto"/>
              <w:ind w:left="5"/>
            </w:pPr>
            <w:r>
              <w:rPr>
                <w:rFonts w:ascii="Calibri" w:eastAsia="Calibri" w:hAnsi="Calibri" w:cs="Calibri"/>
                <w:sz w:val="22"/>
              </w:rPr>
              <w:t xml:space="preserve">Complaint resolution records </w:t>
            </w:r>
          </w:p>
          <w:p w14:paraId="179A6761" w14:textId="77777777" w:rsidR="003E709B" w:rsidRDefault="00000000">
            <w:pPr>
              <w:spacing w:line="259" w:lineRule="auto"/>
              <w:ind w:left="5"/>
            </w:pPr>
            <w:r>
              <w:rPr>
                <w:rFonts w:ascii="Calibri" w:eastAsia="Calibri" w:hAnsi="Calibri" w:cs="Calibri"/>
                <w:sz w:val="22"/>
              </w:rPr>
              <w:t xml:space="preserve">Promotional-competition-related records </w:t>
            </w:r>
          </w:p>
        </w:tc>
      </w:tr>
      <w:tr w:rsidR="003E709B" w14:paraId="6D55811E" w14:textId="77777777">
        <w:trPr>
          <w:trHeight w:val="1296"/>
        </w:trPr>
        <w:tc>
          <w:tcPr>
            <w:tcW w:w="4507" w:type="dxa"/>
            <w:tcBorders>
              <w:top w:val="single" w:sz="4" w:space="0" w:color="000000"/>
              <w:left w:val="single" w:sz="4" w:space="0" w:color="000000"/>
              <w:bottom w:val="single" w:sz="4" w:space="0" w:color="000000"/>
              <w:right w:val="single" w:sz="4" w:space="0" w:color="000000"/>
            </w:tcBorders>
          </w:tcPr>
          <w:p w14:paraId="612367A8" w14:textId="77777777" w:rsidR="003E709B" w:rsidRDefault="00000000">
            <w:pPr>
              <w:spacing w:after="19" w:line="259" w:lineRule="auto"/>
              <w:ind w:left="5"/>
            </w:pPr>
            <w:r>
              <w:rPr>
                <w:rFonts w:ascii="Calibri" w:eastAsia="Calibri" w:hAnsi="Calibri" w:cs="Calibri"/>
                <w:b/>
                <w:sz w:val="22"/>
              </w:rPr>
              <w:t>Electronic Communications and Transactions Act,</w:t>
            </w:r>
          </w:p>
          <w:p w14:paraId="264C783E" w14:textId="77777777" w:rsidR="003E709B" w:rsidRDefault="00000000">
            <w:pPr>
              <w:spacing w:line="259" w:lineRule="auto"/>
              <w:ind w:left="5"/>
            </w:pPr>
            <w:r>
              <w:rPr>
                <w:rFonts w:ascii="Calibri" w:eastAsia="Calibri" w:hAnsi="Calibri" w:cs="Calibri"/>
                <w:b/>
                <w:sz w:val="22"/>
              </w:rPr>
              <w:t xml:space="preserve">No. 25 of 2002 </w:t>
            </w:r>
          </w:p>
        </w:tc>
        <w:tc>
          <w:tcPr>
            <w:tcW w:w="4510" w:type="dxa"/>
            <w:tcBorders>
              <w:top w:val="single" w:sz="4" w:space="0" w:color="000000"/>
              <w:left w:val="single" w:sz="4" w:space="0" w:color="000000"/>
              <w:bottom w:val="single" w:sz="4" w:space="0" w:color="000000"/>
              <w:right w:val="single" w:sz="4" w:space="0" w:color="000000"/>
            </w:tcBorders>
            <w:vAlign w:val="center"/>
          </w:tcPr>
          <w:p w14:paraId="5EAD9EB0" w14:textId="77777777" w:rsidR="003E709B" w:rsidRDefault="00000000">
            <w:pPr>
              <w:spacing w:after="139" w:line="259" w:lineRule="auto"/>
              <w:ind w:left="-5"/>
            </w:pPr>
            <w:r>
              <w:rPr>
                <w:rFonts w:ascii="Calibri" w:eastAsia="Calibri" w:hAnsi="Calibri" w:cs="Calibri"/>
                <w:b/>
                <w:sz w:val="22"/>
              </w:rPr>
              <w:t xml:space="preserve"> </w:t>
            </w:r>
            <w:r>
              <w:rPr>
                <w:rFonts w:ascii="Calibri" w:eastAsia="Calibri" w:hAnsi="Calibri" w:cs="Calibri"/>
                <w:sz w:val="22"/>
              </w:rPr>
              <w:t xml:space="preserve">Electronic transaction records </w:t>
            </w:r>
          </w:p>
          <w:p w14:paraId="45ADC0AC" w14:textId="77777777" w:rsidR="003E709B" w:rsidRDefault="00000000">
            <w:pPr>
              <w:spacing w:after="16" w:line="259" w:lineRule="auto"/>
              <w:ind w:left="5"/>
            </w:pPr>
            <w:r>
              <w:rPr>
                <w:rFonts w:ascii="Calibri" w:eastAsia="Calibri" w:hAnsi="Calibri" w:cs="Calibri"/>
                <w:sz w:val="22"/>
              </w:rPr>
              <w:t xml:space="preserve">Records of electronic communications with </w:t>
            </w:r>
          </w:p>
          <w:p w14:paraId="35C54E31" w14:textId="77777777" w:rsidR="003E709B" w:rsidRDefault="00000000">
            <w:pPr>
              <w:spacing w:line="259" w:lineRule="auto"/>
              <w:ind w:left="5"/>
            </w:pPr>
            <w:r>
              <w:rPr>
                <w:rFonts w:ascii="Calibri" w:eastAsia="Calibri" w:hAnsi="Calibri" w:cs="Calibri"/>
                <w:sz w:val="22"/>
              </w:rPr>
              <w:t xml:space="preserve">Customers or partners </w:t>
            </w:r>
          </w:p>
        </w:tc>
      </w:tr>
      <w:tr w:rsidR="003E709B" w14:paraId="232A8B2D" w14:textId="77777777">
        <w:trPr>
          <w:trHeight w:val="1726"/>
        </w:trPr>
        <w:tc>
          <w:tcPr>
            <w:tcW w:w="4507" w:type="dxa"/>
            <w:tcBorders>
              <w:top w:val="single" w:sz="4" w:space="0" w:color="000000"/>
              <w:left w:val="single" w:sz="4" w:space="0" w:color="000000"/>
              <w:bottom w:val="single" w:sz="4" w:space="0" w:color="000000"/>
              <w:right w:val="single" w:sz="4" w:space="0" w:color="000000"/>
            </w:tcBorders>
          </w:tcPr>
          <w:p w14:paraId="04475B81" w14:textId="77777777" w:rsidR="003E709B" w:rsidRDefault="00000000">
            <w:pPr>
              <w:spacing w:line="259" w:lineRule="auto"/>
              <w:ind w:left="5"/>
            </w:pPr>
            <w:r>
              <w:rPr>
                <w:rFonts w:ascii="Calibri" w:eastAsia="Calibri" w:hAnsi="Calibri" w:cs="Calibri"/>
                <w:b/>
                <w:sz w:val="22"/>
              </w:rPr>
              <w:t xml:space="preserve">Employment Equity Act, No. 55 of 1998 </w:t>
            </w:r>
          </w:p>
        </w:tc>
        <w:tc>
          <w:tcPr>
            <w:tcW w:w="4510" w:type="dxa"/>
            <w:tcBorders>
              <w:top w:val="single" w:sz="4" w:space="0" w:color="000000"/>
              <w:left w:val="single" w:sz="4" w:space="0" w:color="000000"/>
              <w:bottom w:val="single" w:sz="4" w:space="0" w:color="000000"/>
              <w:right w:val="single" w:sz="4" w:space="0" w:color="000000"/>
            </w:tcBorders>
            <w:vAlign w:val="center"/>
          </w:tcPr>
          <w:p w14:paraId="408E243A" w14:textId="77777777" w:rsidR="003E709B" w:rsidRDefault="00000000">
            <w:pPr>
              <w:spacing w:after="139" w:line="259" w:lineRule="auto"/>
              <w:ind w:left="5"/>
            </w:pPr>
            <w:r>
              <w:rPr>
                <w:rFonts w:ascii="Calibri" w:eastAsia="Calibri" w:hAnsi="Calibri" w:cs="Calibri"/>
                <w:sz w:val="22"/>
              </w:rPr>
              <w:t xml:space="preserve">Employment equity plans and records </w:t>
            </w:r>
          </w:p>
          <w:p w14:paraId="2810A009" w14:textId="77777777" w:rsidR="003E709B" w:rsidRDefault="00000000">
            <w:pPr>
              <w:spacing w:after="118" w:line="276" w:lineRule="auto"/>
              <w:ind w:left="5"/>
            </w:pPr>
            <w:r>
              <w:rPr>
                <w:rFonts w:ascii="Calibri" w:eastAsia="Calibri" w:hAnsi="Calibri" w:cs="Calibri"/>
                <w:sz w:val="22"/>
              </w:rPr>
              <w:t xml:space="preserve">Records of employment equity assessments and targets </w:t>
            </w:r>
          </w:p>
          <w:p w14:paraId="20D84061" w14:textId="77777777" w:rsidR="003E709B" w:rsidRDefault="00000000">
            <w:pPr>
              <w:spacing w:line="259" w:lineRule="auto"/>
              <w:ind w:left="5"/>
            </w:pPr>
            <w:r>
              <w:rPr>
                <w:rFonts w:ascii="Calibri" w:eastAsia="Calibri" w:hAnsi="Calibri" w:cs="Calibri"/>
                <w:sz w:val="22"/>
              </w:rPr>
              <w:t xml:space="preserve">Recruitment and promotion records </w:t>
            </w:r>
          </w:p>
        </w:tc>
      </w:tr>
      <w:tr w:rsidR="003E709B" w14:paraId="6FC23F5D" w14:textId="77777777">
        <w:trPr>
          <w:trHeight w:val="1416"/>
        </w:trPr>
        <w:tc>
          <w:tcPr>
            <w:tcW w:w="4507" w:type="dxa"/>
            <w:tcBorders>
              <w:top w:val="single" w:sz="4" w:space="0" w:color="000000"/>
              <w:left w:val="single" w:sz="4" w:space="0" w:color="000000"/>
              <w:bottom w:val="single" w:sz="4" w:space="0" w:color="000000"/>
              <w:right w:val="single" w:sz="4" w:space="0" w:color="000000"/>
            </w:tcBorders>
          </w:tcPr>
          <w:p w14:paraId="322A1132" w14:textId="77777777" w:rsidR="003E709B" w:rsidRDefault="00000000">
            <w:pPr>
              <w:spacing w:line="259" w:lineRule="auto"/>
              <w:ind w:left="5"/>
            </w:pPr>
            <w:r>
              <w:rPr>
                <w:rFonts w:ascii="Calibri" w:eastAsia="Calibri" w:hAnsi="Calibri" w:cs="Calibri"/>
                <w:b/>
                <w:sz w:val="22"/>
              </w:rPr>
              <w:t xml:space="preserve">Income Tax Act, No. 58 of 1962 </w:t>
            </w:r>
          </w:p>
        </w:tc>
        <w:tc>
          <w:tcPr>
            <w:tcW w:w="4510" w:type="dxa"/>
            <w:tcBorders>
              <w:top w:val="single" w:sz="4" w:space="0" w:color="000000"/>
              <w:left w:val="single" w:sz="4" w:space="0" w:color="000000"/>
              <w:bottom w:val="single" w:sz="4" w:space="0" w:color="000000"/>
              <w:right w:val="single" w:sz="4" w:space="0" w:color="000000"/>
            </w:tcBorders>
            <w:vAlign w:val="center"/>
          </w:tcPr>
          <w:p w14:paraId="12E26875" w14:textId="77777777" w:rsidR="003E709B" w:rsidRDefault="00000000">
            <w:pPr>
              <w:spacing w:after="139" w:line="259" w:lineRule="auto"/>
              <w:ind w:left="5"/>
            </w:pPr>
            <w:r>
              <w:rPr>
                <w:rFonts w:ascii="Calibri" w:eastAsia="Calibri" w:hAnsi="Calibri" w:cs="Calibri"/>
                <w:sz w:val="22"/>
              </w:rPr>
              <w:t xml:space="preserve">Tax returns and filings </w:t>
            </w:r>
          </w:p>
          <w:p w14:paraId="12CE1A50" w14:textId="77777777" w:rsidR="003E709B" w:rsidRDefault="00000000">
            <w:pPr>
              <w:spacing w:after="139" w:line="259" w:lineRule="auto"/>
              <w:ind w:left="5"/>
            </w:pPr>
            <w:r>
              <w:rPr>
                <w:rFonts w:ascii="Calibri" w:eastAsia="Calibri" w:hAnsi="Calibri" w:cs="Calibri"/>
                <w:sz w:val="22"/>
              </w:rPr>
              <w:t xml:space="preserve">Records of income, expenses, and deductions </w:t>
            </w:r>
          </w:p>
          <w:p w14:paraId="07D41F52" w14:textId="77777777" w:rsidR="003E709B" w:rsidRDefault="00000000">
            <w:pPr>
              <w:spacing w:line="259" w:lineRule="auto"/>
              <w:ind w:left="5"/>
            </w:pPr>
            <w:r>
              <w:rPr>
                <w:rFonts w:ascii="Calibri" w:eastAsia="Calibri" w:hAnsi="Calibri" w:cs="Calibri"/>
                <w:sz w:val="22"/>
              </w:rPr>
              <w:t xml:space="preserve">Tax compliance certificates and correspondence </w:t>
            </w:r>
          </w:p>
        </w:tc>
      </w:tr>
      <w:tr w:rsidR="003E709B" w14:paraId="0F68E17D" w14:textId="77777777">
        <w:trPr>
          <w:trHeight w:val="1418"/>
        </w:trPr>
        <w:tc>
          <w:tcPr>
            <w:tcW w:w="4507" w:type="dxa"/>
            <w:tcBorders>
              <w:top w:val="single" w:sz="4" w:space="0" w:color="000000"/>
              <w:left w:val="single" w:sz="4" w:space="0" w:color="000000"/>
              <w:bottom w:val="single" w:sz="4" w:space="0" w:color="000000"/>
              <w:right w:val="single" w:sz="4" w:space="0" w:color="000000"/>
            </w:tcBorders>
          </w:tcPr>
          <w:p w14:paraId="0A05C3EE" w14:textId="77777777" w:rsidR="003E709B" w:rsidRDefault="00000000">
            <w:pPr>
              <w:spacing w:line="259" w:lineRule="auto"/>
              <w:ind w:left="5"/>
            </w:pPr>
            <w:r>
              <w:rPr>
                <w:rFonts w:ascii="Calibri" w:eastAsia="Calibri" w:hAnsi="Calibri" w:cs="Calibri"/>
                <w:b/>
                <w:sz w:val="22"/>
              </w:rPr>
              <w:t xml:space="preserve">Labour Relations Act, No. 66 of 1995 </w:t>
            </w:r>
          </w:p>
        </w:tc>
        <w:tc>
          <w:tcPr>
            <w:tcW w:w="4510" w:type="dxa"/>
            <w:tcBorders>
              <w:top w:val="single" w:sz="4" w:space="0" w:color="000000"/>
              <w:left w:val="single" w:sz="4" w:space="0" w:color="000000"/>
              <w:bottom w:val="single" w:sz="4" w:space="0" w:color="000000"/>
              <w:right w:val="single" w:sz="4" w:space="0" w:color="000000"/>
            </w:tcBorders>
            <w:vAlign w:val="center"/>
          </w:tcPr>
          <w:p w14:paraId="1A3A3FBB" w14:textId="77777777" w:rsidR="003E709B" w:rsidRDefault="00000000">
            <w:pPr>
              <w:spacing w:after="139" w:line="259" w:lineRule="auto"/>
              <w:ind w:left="5"/>
            </w:pPr>
            <w:r>
              <w:rPr>
                <w:rFonts w:ascii="Calibri" w:eastAsia="Calibri" w:hAnsi="Calibri" w:cs="Calibri"/>
                <w:sz w:val="22"/>
              </w:rPr>
              <w:t xml:space="preserve">Disciplinary records and outcomes </w:t>
            </w:r>
          </w:p>
          <w:p w14:paraId="47AB9A3C" w14:textId="77777777" w:rsidR="003E709B" w:rsidRDefault="00000000">
            <w:pPr>
              <w:spacing w:after="139" w:line="259" w:lineRule="auto"/>
              <w:ind w:left="5"/>
            </w:pPr>
            <w:r>
              <w:rPr>
                <w:rFonts w:ascii="Calibri" w:eastAsia="Calibri" w:hAnsi="Calibri" w:cs="Calibri"/>
                <w:sz w:val="22"/>
              </w:rPr>
              <w:t xml:space="preserve">Labour relations reports </w:t>
            </w:r>
          </w:p>
          <w:p w14:paraId="1D48DD92" w14:textId="77777777" w:rsidR="003E709B" w:rsidRDefault="00000000">
            <w:pPr>
              <w:spacing w:line="259" w:lineRule="auto"/>
              <w:ind w:left="5"/>
            </w:pPr>
            <w:r>
              <w:rPr>
                <w:rFonts w:ascii="Calibri" w:eastAsia="Calibri" w:hAnsi="Calibri" w:cs="Calibri"/>
                <w:sz w:val="22"/>
              </w:rPr>
              <w:t xml:space="preserve">Arbitration awards </w:t>
            </w:r>
          </w:p>
        </w:tc>
      </w:tr>
      <w:tr w:rsidR="003E709B" w14:paraId="62760428" w14:textId="77777777">
        <w:trPr>
          <w:trHeight w:val="2890"/>
        </w:trPr>
        <w:tc>
          <w:tcPr>
            <w:tcW w:w="4507" w:type="dxa"/>
            <w:tcBorders>
              <w:top w:val="single" w:sz="4" w:space="0" w:color="000000"/>
              <w:left w:val="single" w:sz="4" w:space="0" w:color="000000"/>
              <w:bottom w:val="single" w:sz="4" w:space="0" w:color="000000"/>
              <w:right w:val="single" w:sz="4" w:space="0" w:color="000000"/>
            </w:tcBorders>
          </w:tcPr>
          <w:p w14:paraId="459F3BC5" w14:textId="77777777" w:rsidR="003E709B" w:rsidRDefault="00000000">
            <w:pPr>
              <w:spacing w:after="16" w:line="259" w:lineRule="auto"/>
              <w:ind w:left="5"/>
            </w:pPr>
            <w:r>
              <w:rPr>
                <w:rFonts w:ascii="Calibri" w:eastAsia="Calibri" w:hAnsi="Calibri" w:cs="Calibri"/>
                <w:b/>
                <w:sz w:val="22"/>
              </w:rPr>
              <w:t xml:space="preserve">Occupational Health and Safety Act, No. 85 of </w:t>
            </w:r>
          </w:p>
          <w:p w14:paraId="08C4D9B9" w14:textId="77777777" w:rsidR="003E709B" w:rsidRDefault="00000000">
            <w:pPr>
              <w:spacing w:line="259" w:lineRule="auto"/>
              <w:ind w:left="5"/>
            </w:pPr>
            <w:r>
              <w:rPr>
                <w:rFonts w:ascii="Calibri" w:eastAsia="Calibri" w:hAnsi="Calibri" w:cs="Calibri"/>
                <w:b/>
                <w:sz w:val="22"/>
              </w:rPr>
              <w:t xml:space="preserve">1993 </w:t>
            </w:r>
          </w:p>
        </w:tc>
        <w:tc>
          <w:tcPr>
            <w:tcW w:w="4510" w:type="dxa"/>
            <w:tcBorders>
              <w:top w:val="single" w:sz="4" w:space="0" w:color="000000"/>
              <w:left w:val="single" w:sz="4" w:space="0" w:color="000000"/>
              <w:bottom w:val="single" w:sz="4" w:space="0" w:color="000000"/>
              <w:right w:val="single" w:sz="4" w:space="0" w:color="000000"/>
            </w:tcBorders>
            <w:vAlign w:val="center"/>
          </w:tcPr>
          <w:p w14:paraId="02E149EE" w14:textId="77777777" w:rsidR="003E709B" w:rsidRDefault="00000000">
            <w:pPr>
              <w:spacing w:after="122" w:line="274" w:lineRule="auto"/>
              <w:ind w:left="5"/>
            </w:pPr>
            <w:r>
              <w:rPr>
                <w:rFonts w:ascii="Calibri" w:eastAsia="Calibri" w:hAnsi="Calibri" w:cs="Calibri"/>
                <w:sz w:val="22"/>
              </w:rPr>
              <w:t xml:space="preserve">Occupational health and safety agreements and appointment letters </w:t>
            </w:r>
          </w:p>
          <w:p w14:paraId="17DDDA06" w14:textId="77777777" w:rsidR="003E709B" w:rsidRDefault="00000000">
            <w:pPr>
              <w:spacing w:after="139" w:line="259" w:lineRule="auto"/>
              <w:ind w:left="5"/>
            </w:pPr>
            <w:r>
              <w:rPr>
                <w:rFonts w:ascii="Calibri" w:eastAsia="Calibri" w:hAnsi="Calibri" w:cs="Calibri"/>
                <w:sz w:val="22"/>
              </w:rPr>
              <w:t xml:space="preserve">Incident reports </w:t>
            </w:r>
          </w:p>
          <w:p w14:paraId="3501D241" w14:textId="77777777" w:rsidR="003E709B" w:rsidRDefault="00000000">
            <w:pPr>
              <w:spacing w:after="122" w:line="274" w:lineRule="auto"/>
              <w:ind w:left="5"/>
            </w:pPr>
            <w:r>
              <w:rPr>
                <w:rFonts w:ascii="Calibri" w:eastAsia="Calibri" w:hAnsi="Calibri" w:cs="Calibri"/>
                <w:sz w:val="22"/>
              </w:rPr>
              <w:t xml:space="preserve">Personal information for workmen’s compensation </w:t>
            </w:r>
          </w:p>
          <w:p w14:paraId="21EBC954" w14:textId="77777777" w:rsidR="003E709B" w:rsidRDefault="00000000">
            <w:pPr>
              <w:spacing w:after="139" w:line="259" w:lineRule="auto"/>
              <w:ind w:left="5"/>
            </w:pPr>
            <w:r>
              <w:rPr>
                <w:rFonts w:ascii="Calibri" w:eastAsia="Calibri" w:hAnsi="Calibri" w:cs="Calibri"/>
                <w:sz w:val="22"/>
              </w:rPr>
              <w:t xml:space="preserve">Personal information of visitors </w:t>
            </w:r>
          </w:p>
          <w:p w14:paraId="6D975A74" w14:textId="77777777" w:rsidR="003E709B" w:rsidRDefault="00000000">
            <w:pPr>
              <w:spacing w:line="259" w:lineRule="auto"/>
              <w:ind w:left="5"/>
            </w:pPr>
            <w:r>
              <w:rPr>
                <w:rFonts w:ascii="Calibri" w:eastAsia="Calibri" w:hAnsi="Calibri" w:cs="Calibri"/>
                <w:sz w:val="22"/>
              </w:rPr>
              <w:t xml:space="preserve">CCTV footage </w:t>
            </w:r>
          </w:p>
        </w:tc>
      </w:tr>
      <w:tr w:rsidR="003E709B" w14:paraId="5A7EA662" w14:textId="77777777">
        <w:trPr>
          <w:trHeight w:val="1418"/>
        </w:trPr>
        <w:tc>
          <w:tcPr>
            <w:tcW w:w="4507" w:type="dxa"/>
            <w:tcBorders>
              <w:top w:val="single" w:sz="4" w:space="0" w:color="000000"/>
              <w:left w:val="single" w:sz="4" w:space="0" w:color="000000"/>
              <w:bottom w:val="single" w:sz="4" w:space="0" w:color="000000"/>
              <w:right w:val="single" w:sz="4" w:space="0" w:color="000000"/>
            </w:tcBorders>
          </w:tcPr>
          <w:p w14:paraId="648A61A6" w14:textId="77777777" w:rsidR="003E709B" w:rsidRDefault="00000000">
            <w:pPr>
              <w:spacing w:after="16" w:line="259" w:lineRule="auto"/>
              <w:ind w:left="5"/>
            </w:pPr>
            <w:r>
              <w:rPr>
                <w:rFonts w:ascii="Calibri" w:eastAsia="Calibri" w:hAnsi="Calibri" w:cs="Calibri"/>
                <w:b/>
                <w:sz w:val="22"/>
              </w:rPr>
              <w:t xml:space="preserve">Prevention and Combating of Corrupt Activities </w:t>
            </w:r>
          </w:p>
          <w:p w14:paraId="2BD10575" w14:textId="77777777" w:rsidR="003E709B" w:rsidRDefault="00000000">
            <w:pPr>
              <w:spacing w:line="259" w:lineRule="auto"/>
              <w:ind w:left="5"/>
            </w:pPr>
            <w:r>
              <w:rPr>
                <w:rFonts w:ascii="Calibri" w:eastAsia="Calibri" w:hAnsi="Calibri" w:cs="Calibri"/>
                <w:b/>
                <w:sz w:val="22"/>
              </w:rPr>
              <w:t xml:space="preserve">Act, No. 12 of 2004 </w:t>
            </w:r>
          </w:p>
        </w:tc>
        <w:tc>
          <w:tcPr>
            <w:tcW w:w="4510" w:type="dxa"/>
            <w:tcBorders>
              <w:top w:val="single" w:sz="4" w:space="0" w:color="000000"/>
              <w:left w:val="single" w:sz="4" w:space="0" w:color="000000"/>
              <w:bottom w:val="single" w:sz="4" w:space="0" w:color="000000"/>
              <w:right w:val="single" w:sz="4" w:space="0" w:color="000000"/>
            </w:tcBorders>
            <w:vAlign w:val="center"/>
          </w:tcPr>
          <w:p w14:paraId="0CCB1F6A" w14:textId="77777777" w:rsidR="003E709B" w:rsidRDefault="00000000">
            <w:pPr>
              <w:spacing w:after="136" w:line="259" w:lineRule="auto"/>
              <w:ind w:left="5"/>
            </w:pPr>
            <w:r>
              <w:rPr>
                <w:rFonts w:ascii="Calibri" w:eastAsia="Calibri" w:hAnsi="Calibri" w:cs="Calibri"/>
                <w:sz w:val="22"/>
              </w:rPr>
              <w:t xml:space="preserve">Anti-bribery and corruption policy </w:t>
            </w:r>
          </w:p>
          <w:p w14:paraId="6780EB0A" w14:textId="77777777" w:rsidR="003E709B" w:rsidRDefault="00000000">
            <w:pPr>
              <w:spacing w:after="139" w:line="259" w:lineRule="auto"/>
              <w:ind w:left="5"/>
            </w:pPr>
            <w:r>
              <w:rPr>
                <w:rFonts w:ascii="Calibri" w:eastAsia="Calibri" w:hAnsi="Calibri" w:cs="Calibri"/>
                <w:sz w:val="22"/>
              </w:rPr>
              <w:t xml:space="preserve">Whistleblowing policy </w:t>
            </w:r>
          </w:p>
          <w:p w14:paraId="57C5CE0D" w14:textId="77777777" w:rsidR="003E709B" w:rsidRDefault="00000000">
            <w:pPr>
              <w:spacing w:line="259" w:lineRule="auto"/>
              <w:ind w:left="5"/>
            </w:pPr>
            <w:r>
              <w:rPr>
                <w:rFonts w:ascii="Calibri" w:eastAsia="Calibri" w:hAnsi="Calibri" w:cs="Calibri"/>
                <w:sz w:val="22"/>
              </w:rPr>
              <w:t xml:space="preserve">Gift policy </w:t>
            </w:r>
          </w:p>
        </w:tc>
      </w:tr>
      <w:tr w:rsidR="003E709B" w14:paraId="0E8179F3" w14:textId="77777777">
        <w:trPr>
          <w:trHeight w:val="1846"/>
        </w:trPr>
        <w:tc>
          <w:tcPr>
            <w:tcW w:w="4507" w:type="dxa"/>
            <w:tcBorders>
              <w:top w:val="single" w:sz="4" w:space="0" w:color="000000"/>
              <w:left w:val="single" w:sz="4" w:space="0" w:color="000000"/>
              <w:bottom w:val="single" w:sz="4" w:space="0" w:color="000000"/>
              <w:right w:val="single" w:sz="4" w:space="0" w:color="000000"/>
            </w:tcBorders>
          </w:tcPr>
          <w:p w14:paraId="47C1D963" w14:textId="77777777" w:rsidR="003E709B" w:rsidRDefault="00000000">
            <w:pPr>
              <w:spacing w:line="259" w:lineRule="auto"/>
              <w:ind w:left="5"/>
            </w:pPr>
            <w:r>
              <w:rPr>
                <w:rFonts w:ascii="Calibri" w:eastAsia="Calibri" w:hAnsi="Calibri" w:cs="Calibri"/>
                <w:b/>
                <w:sz w:val="22"/>
              </w:rPr>
              <w:lastRenderedPageBreak/>
              <w:t xml:space="preserve">Skills Development Act, No. 97 of 1998 </w:t>
            </w:r>
          </w:p>
        </w:tc>
        <w:tc>
          <w:tcPr>
            <w:tcW w:w="4510" w:type="dxa"/>
            <w:tcBorders>
              <w:top w:val="single" w:sz="4" w:space="0" w:color="000000"/>
              <w:left w:val="single" w:sz="4" w:space="0" w:color="000000"/>
              <w:bottom w:val="single" w:sz="4" w:space="0" w:color="000000"/>
              <w:right w:val="single" w:sz="4" w:space="0" w:color="000000"/>
            </w:tcBorders>
            <w:vAlign w:val="center"/>
          </w:tcPr>
          <w:p w14:paraId="72BD985B" w14:textId="77777777" w:rsidR="003E709B" w:rsidRDefault="00000000">
            <w:pPr>
              <w:spacing w:after="139" w:line="259" w:lineRule="auto"/>
              <w:ind w:left="5"/>
            </w:pPr>
            <w:r>
              <w:rPr>
                <w:rFonts w:ascii="Calibri" w:eastAsia="Calibri" w:hAnsi="Calibri" w:cs="Calibri"/>
                <w:sz w:val="22"/>
              </w:rPr>
              <w:t xml:space="preserve">Sector education and training authority reports </w:t>
            </w:r>
          </w:p>
          <w:p w14:paraId="6E8AE2C0" w14:textId="77777777" w:rsidR="003E709B" w:rsidRDefault="00000000">
            <w:pPr>
              <w:spacing w:after="136" w:line="259" w:lineRule="auto"/>
              <w:ind w:left="5"/>
            </w:pPr>
            <w:r>
              <w:rPr>
                <w:rFonts w:ascii="Calibri" w:eastAsia="Calibri" w:hAnsi="Calibri" w:cs="Calibri"/>
                <w:sz w:val="22"/>
              </w:rPr>
              <w:t xml:space="preserve">Learning history reports </w:t>
            </w:r>
          </w:p>
          <w:p w14:paraId="6129DE27" w14:textId="77777777" w:rsidR="003E709B" w:rsidRDefault="00000000">
            <w:pPr>
              <w:spacing w:after="139" w:line="259" w:lineRule="auto"/>
              <w:ind w:left="5"/>
            </w:pPr>
            <w:r>
              <w:rPr>
                <w:rFonts w:ascii="Calibri" w:eastAsia="Calibri" w:hAnsi="Calibri" w:cs="Calibri"/>
                <w:sz w:val="22"/>
              </w:rPr>
              <w:t xml:space="preserve">Skills development levies </w:t>
            </w:r>
          </w:p>
          <w:p w14:paraId="1E3C687E" w14:textId="77777777" w:rsidR="003E709B" w:rsidRDefault="00000000">
            <w:pPr>
              <w:spacing w:line="259" w:lineRule="auto"/>
              <w:ind w:left="5"/>
            </w:pPr>
            <w:r>
              <w:rPr>
                <w:rFonts w:ascii="Calibri" w:eastAsia="Calibri" w:hAnsi="Calibri" w:cs="Calibri"/>
                <w:sz w:val="22"/>
              </w:rPr>
              <w:t xml:space="preserve">Certificates of completion </w:t>
            </w:r>
          </w:p>
        </w:tc>
      </w:tr>
      <w:tr w:rsidR="003E709B" w14:paraId="7F541CFB" w14:textId="77777777">
        <w:trPr>
          <w:trHeight w:val="1416"/>
        </w:trPr>
        <w:tc>
          <w:tcPr>
            <w:tcW w:w="4507" w:type="dxa"/>
            <w:tcBorders>
              <w:top w:val="single" w:sz="4" w:space="0" w:color="000000"/>
              <w:left w:val="single" w:sz="4" w:space="0" w:color="000000"/>
              <w:bottom w:val="single" w:sz="4" w:space="0" w:color="000000"/>
              <w:right w:val="single" w:sz="4" w:space="0" w:color="000000"/>
            </w:tcBorders>
          </w:tcPr>
          <w:p w14:paraId="18302065" w14:textId="77777777" w:rsidR="003E709B" w:rsidRDefault="00000000">
            <w:pPr>
              <w:spacing w:after="16" w:line="259" w:lineRule="auto"/>
              <w:ind w:left="5"/>
            </w:pPr>
            <w:r>
              <w:rPr>
                <w:rFonts w:ascii="Calibri" w:eastAsia="Calibri" w:hAnsi="Calibri" w:cs="Calibri"/>
                <w:b/>
                <w:sz w:val="22"/>
              </w:rPr>
              <w:t xml:space="preserve">Unemployment Insurance Contributions Act, No. </w:t>
            </w:r>
          </w:p>
          <w:p w14:paraId="09577040" w14:textId="77777777" w:rsidR="003E709B" w:rsidRDefault="00000000">
            <w:pPr>
              <w:spacing w:after="19" w:line="259" w:lineRule="auto"/>
              <w:ind w:left="5"/>
            </w:pPr>
            <w:r>
              <w:rPr>
                <w:rFonts w:ascii="Calibri" w:eastAsia="Calibri" w:hAnsi="Calibri" w:cs="Calibri"/>
                <w:b/>
                <w:sz w:val="22"/>
              </w:rPr>
              <w:t>4 of 2002, and Unemployment Insurance Act, No.</w:t>
            </w:r>
          </w:p>
          <w:p w14:paraId="7A7A0B82" w14:textId="77777777" w:rsidR="003E709B" w:rsidRDefault="00000000">
            <w:pPr>
              <w:spacing w:line="259" w:lineRule="auto"/>
              <w:ind w:left="5"/>
            </w:pPr>
            <w:r>
              <w:rPr>
                <w:rFonts w:ascii="Calibri" w:eastAsia="Calibri" w:hAnsi="Calibri" w:cs="Calibri"/>
                <w:b/>
                <w:sz w:val="22"/>
              </w:rPr>
              <w:t xml:space="preserve">30 of 1996 </w:t>
            </w:r>
          </w:p>
        </w:tc>
        <w:tc>
          <w:tcPr>
            <w:tcW w:w="4510" w:type="dxa"/>
            <w:tcBorders>
              <w:top w:val="single" w:sz="4" w:space="0" w:color="000000"/>
              <w:left w:val="single" w:sz="4" w:space="0" w:color="000000"/>
              <w:bottom w:val="single" w:sz="4" w:space="0" w:color="000000"/>
              <w:right w:val="single" w:sz="4" w:space="0" w:color="000000"/>
            </w:tcBorders>
            <w:vAlign w:val="center"/>
          </w:tcPr>
          <w:p w14:paraId="37186646" w14:textId="77777777" w:rsidR="003E709B" w:rsidRDefault="00000000">
            <w:pPr>
              <w:spacing w:after="136" w:line="259" w:lineRule="auto"/>
              <w:ind w:left="5"/>
            </w:pPr>
            <w:r>
              <w:rPr>
                <w:rFonts w:ascii="Calibri" w:eastAsia="Calibri" w:hAnsi="Calibri" w:cs="Calibri"/>
                <w:sz w:val="22"/>
              </w:rPr>
              <w:t xml:space="preserve">Tax invoices, credit notes, debit notes </w:t>
            </w:r>
          </w:p>
          <w:p w14:paraId="3E186292" w14:textId="77777777" w:rsidR="003E709B" w:rsidRDefault="00000000">
            <w:pPr>
              <w:spacing w:after="139" w:line="259" w:lineRule="auto"/>
              <w:ind w:left="5"/>
            </w:pPr>
            <w:r>
              <w:rPr>
                <w:rFonts w:ascii="Calibri" w:eastAsia="Calibri" w:hAnsi="Calibri" w:cs="Calibri"/>
                <w:sz w:val="22"/>
              </w:rPr>
              <w:t xml:space="preserve">Bank statements, deposit slips </w:t>
            </w:r>
          </w:p>
          <w:p w14:paraId="488A5E65" w14:textId="77777777" w:rsidR="003E709B" w:rsidRDefault="00000000">
            <w:pPr>
              <w:spacing w:line="259" w:lineRule="auto"/>
              <w:ind w:left="5"/>
            </w:pPr>
            <w:r>
              <w:rPr>
                <w:rFonts w:ascii="Calibri" w:eastAsia="Calibri" w:hAnsi="Calibri" w:cs="Calibri"/>
                <w:sz w:val="22"/>
              </w:rPr>
              <w:t xml:space="preserve">Employee details and employment contracts </w:t>
            </w:r>
          </w:p>
        </w:tc>
      </w:tr>
    </w:tbl>
    <w:p w14:paraId="58E8D6A6" w14:textId="77777777" w:rsidR="003E709B" w:rsidRDefault="003E709B">
      <w:pPr>
        <w:spacing w:after="0" w:line="259" w:lineRule="auto"/>
        <w:ind w:left="-719" w:right="1449"/>
      </w:pPr>
    </w:p>
    <w:tbl>
      <w:tblPr>
        <w:tblStyle w:val="TableGrid"/>
        <w:tblW w:w="9017" w:type="dxa"/>
        <w:tblInd w:w="6" w:type="dxa"/>
        <w:tblCellMar>
          <w:top w:w="48" w:type="dxa"/>
          <w:left w:w="5" w:type="dxa"/>
          <w:right w:w="56" w:type="dxa"/>
        </w:tblCellMar>
        <w:tblLook w:val="04A0" w:firstRow="1" w:lastRow="0" w:firstColumn="1" w:lastColumn="0" w:noHBand="0" w:noVBand="1"/>
      </w:tblPr>
      <w:tblGrid>
        <w:gridCol w:w="4507"/>
        <w:gridCol w:w="4510"/>
      </w:tblGrid>
      <w:tr w:rsidR="003E709B" w14:paraId="1A8235A7" w14:textId="77777777">
        <w:trPr>
          <w:trHeight w:val="1296"/>
        </w:trPr>
        <w:tc>
          <w:tcPr>
            <w:tcW w:w="4507" w:type="dxa"/>
            <w:tcBorders>
              <w:top w:val="single" w:sz="4" w:space="0" w:color="000000"/>
              <w:left w:val="single" w:sz="4" w:space="0" w:color="000000"/>
              <w:bottom w:val="single" w:sz="4" w:space="0" w:color="000000"/>
              <w:right w:val="single" w:sz="4" w:space="0" w:color="000000"/>
            </w:tcBorders>
          </w:tcPr>
          <w:p w14:paraId="777F75BE" w14:textId="77777777" w:rsidR="003E709B" w:rsidRDefault="003E709B">
            <w:pPr>
              <w:spacing w:after="160" w:line="259" w:lineRule="auto"/>
            </w:pPr>
          </w:p>
        </w:tc>
        <w:tc>
          <w:tcPr>
            <w:tcW w:w="4510" w:type="dxa"/>
            <w:tcBorders>
              <w:top w:val="single" w:sz="4" w:space="0" w:color="000000"/>
              <w:left w:val="single" w:sz="4" w:space="0" w:color="000000"/>
              <w:bottom w:val="single" w:sz="4" w:space="0" w:color="000000"/>
              <w:right w:val="single" w:sz="4" w:space="0" w:color="000000"/>
            </w:tcBorders>
          </w:tcPr>
          <w:p w14:paraId="6FD4F940" w14:textId="77777777" w:rsidR="003E709B" w:rsidRDefault="00000000">
            <w:pPr>
              <w:spacing w:line="383" w:lineRule="auto"/>
            </w:pPr>
            <w:r>
              <w:rPr>
                <w:rFonts w:ascii="Calibri" w:eastAsia="Calibri" w:hAnsi="Calibri" w:cs="Calibri"/>
                <w:sz w:val="22"/>
              </w:rPr>
              <w:t xml:space="preserve">Employer registration and contribution records UIF claims records. </w:t>
            </w:r>
          </w:p>
          <w:p w14:paraId="586AF692" w14:textId="77777777" w:rsidR="003E709B" w:rsidRDefault="00000000">
            <w:pPr>
              <w:spacing w:line="259" w:lineRule="auto"/>
            </w:pPr>
            <w:r>
              <w:rPr>
                <w:rFonts w:ascii="Calibri" w:eastAsia="Calibri" w:hAnsi="Calibri" w:cs="Calibri"/>
                <w:sz w:val="22"/>
              </w:rPr>
              <w:t xml:space="preserve">Audit and inspection records </w:t>
            </w:r>
          </w:p>
        </w:tc>
      </w:tr>
      <w:tr w:rsidR="003E709B" w14:paraId="6BA0D762" w14:textId="77777777">
        <w:trPr>
          <w:trHeight w:val="3562"/>
        </w:trPr>
        <w:tc>
          <w:tcPr>
            <w:tcW w:w="4507" w:type="dxa"/>
            <w:tcBorders>
              <w:top w:val="single" w:sz="4" w:space="0" w:color="000000"/>
              <w:left w:val="single" w:sz="4" w:space="0" w:color="000000"/>
              <w:bottom w:val="single" w:sz="4" w:space="0" w:color="000000"/>
              <w:right w:val="single" w:sz="4" w:space="0" w:color="000000"/>
            </w:tcBorders>
          </w:tcPr>
          <w:p w14:paraId="10510FC1" w14:textId="77777777" w:rsidR="003E709B" w:rsidRDefault="00000000">
            <w:pPr>
              <w:spacing w:line="259" w:lineRule="auto"/>
            </w:pPr>
            <w:r>
              <w:rPr>
                <w:rFonts w:ascii="Calibri" w:eastAsia="Calibri" w:hAnsi="Calibri" w:cs="Calibri"/>
                <w:b/>
                <w:sz w:val="22"/>
              </w:rPr>
              <w:t xml:space="preserve">Value Added Tax Act, No. 89 of 1991 </w:t>
            </w:r>
          </w:p>
        </w:tc>
        <w:tc>
          <w:tcPr>
            <w:tcW w:w="4510" w:type="dxa"/>
            <w:tcBorders>
              <w:top w:val="single" w:sz="4" w:space="0" w:color="000000"/>
              <w:left w:val="single" w:sz="4" w:space="0" w:color="000000"/>
              <w:bottom w:val="single" w:sz="4" w:space="0" w:color="000000"/>
              <w:right w:val="single" w:sz="4" w:space="0" w:color="000000"/>
            </w:tcBorders>
            <w:vAlign w:val="center"/>
          </w:tcPr>
          <w:p w14:paraId="10D6088D" w14:textId="77777777" w:rsidR="003E709B" w:rsidRDefault="00000000">
            <w:pPr>
              <w:spacing w:after="139" w:line="259" w:lineRule="auto"/>
            </w:pPr>
            <w:r>
              <w:rPr>
                <w:rFonts w:ascii="Calibri" w:eastAsia="Calibri" w:hAnsi="Calibri" w:cs="Calibri"/>
                <w:sz w:val="22"/>
              </w:rPr>
              <w:t xml:space="preserve">VAT registration documents </w:t>
            </w:r>
          </w:p>
          <w:p w14:paraId="7E12CDDA" w14:textId="77777777" w:rsidR="003E709B" w:rsidRDefault="00000000">
            <w:pPr>
              <w:spacing w:after="136" w:line="259" w:lineRule="auto"/>
            </w:pPr>
            <w:r>
              <w:rPr>
                <w:rFonts w:ascii="Calibri" w:eastAsia="Calibri" w:hAnsi="Calibri" w:cs="Calibri"/>
                <w:sz w:val="22"/>
              </w:rPr>
              <w:t xml:space="preserve">Tax invoices and credit notes </w:t>
            </w:r>
          </w:p>
          <w:p w14:paraId="32703316" w14:textId="77777777" w:rsidR="003E709B" w:rsidRDefault="00000000">
            <w:pPr>
              <w:spacing w:after="139" w:line="259" w:lineRule="auto"/>
            </w:pPr>
            <w:r>
              <w:rPr>
                <w:rFonts w:ascii="Calibri" w:eastAsia="Calibri" w:hAnsi="Calibri" w:cs="Calibri"/>
                <w:sz w:val="22"/>
              </w:rPr>
              <w:t xml:space="preserve">VAT returns and filings </w:t>
            </w:r>
          </w:p>
          <w:p w14:paraId="15649575" w14:textId="77777777" w:rsidR="003E709B" w:rsidRDefault="00000000">
            <w:pPr>
              <w:spacing w:after="139" w:line="259" w:lineRule="auto"/>
            </w:pPr>
            <w:r>
              <w:rPr>
                <w:rFonts w:ascii="Calibri" w:eastAsia="Calibri" w:hAnsi="Calibri" w:cs="Calibri"/>
                <w:sz w:val="22"/>
              </w:rPr>
              <w:t xml:space="preserve">VAT payment records </w:t>
            </w:r>
          </w:p>
          <w:p w14:paraId="4EC66166" w14:textId="77777777" w:rsidR="003E709B" w:rsidRDefault="00000000">
            <w:pPr>
              <w:spacing w:after="139" w:line="259" w:lineRule="auto"/>
            </w:pPr>
            <w:r>
              <w:rPr>
                <w:rFonts w:ascii="Calibri" w:eastAsia="Calibri" w:hAnsi="Calibri" w:cs="Calibri"/>
                <w:sz w:val="22"/>
              </w:rPr>
              <w:t xml:space="preserve">VAT exemption certificates  </w:t>
            </w:r>
          </w:p>
          <w:p w14:paraId="2B93733A" w14:textId="77777777" w:rsidR="003E709B" w:rsidRDefault="00000000">
            <w:pPr>
              <w:spacing w:after="136" w:line="259" w:lineRule="auto"/>
            </w:pPr>
            <w:r>
              <w:rPr>
                <w:rFonts w:ascii="Calibri" w:eastAsia="Calibri" w:hAnsi="Calibri" w:cs="Calibri"/>
                <w:sz w:val="22"/>
              </w:rPr>
              <w:t xml:space="preserve">Input VAT documentation </w:t>
            </w:r>
          </w:p>
          <w:p w14:paraId="52B8447F" w14:textId="77777777" w:rsidR="003E709B" w:rsidRDefault="00000000">
            <w:pPr>
              <w:spacing w:after="139" w:line="259" w:lineRule="auto"/>
            </w:pPr>
            <w:r>
              <w:rPr>
                <w:rFonts w:ascii="Calibri" w:eastAsia="Calibri" w:hAnsi="Calibri" w:cs="Calibri"/>
                <w:sz w:val="22"/>
              </w:rPr>
              <w:t xml:space="preserve">Records for cross-border transactions </w:t>
            </w:r>
          </w:p>
          <w:p w14:paraId="0228A078" w14:textId="77777777" w:rsidR="003E709B" w:rsidRDefault="00000000">
            <w:pPr>
              <w:spacing w:line="259" w:lineRule="auto"/>
            </w:pPr>
            <w:r>
              <w:rPr>
                <w:rFonts w:ascii="Calibri" w:eastAsia="Calibri" w:hAnsi="Calibri" w:cs="Calibri"/>
                <w:sz w:val="22"/>
              </w:rPr>
              <w:t xml:space="preserve">VAT compliance records </w:t>
            </w:r>
          </w:p>
        </w:tc>
      </w:tr>
      <w:tr w:rsidR="003E709B" w14:paraId="2D817AD6" w14:textId="77777777">
        <w:trPr>
          <w:trHeight w:val="4178"/>
        </w:trPr>
        <w:tc>
          <w:tcPr>
            <w:tcW w:w="4507" w:type="dxa"/>
            <w:tcBorders>
              <w:top w:val="single" w:sz="4" w:space="0" w:color="000000"/>
              <w:left w:val="single" w:sz="4" w:space="0" w:color="000000"/>
              <w:bottom w:val="single" w:sz="4" w:space="0" w:color="000000"/>
              <w:right w:val="single" w:sz="4" w:space="0" w:color="000000"/>
            </w:tcBorders>
          </w:tcPr>
          <w:p w14:paraId="1473C8DC" w14:textId="77777777" w:rsidR="003E709B" w:rsidRDefault="00000000">
            <w:pPr>
              <w:spacing w:line="259" w:lineRule="auto"/>
            </w:pPr>
            <w:r>
              <w:rPr>
                <w:rFonts w:ascii="Calibri" w:eastAsia="Calibri" w:hAnsi="Calibri" w:cs="Calibri"/>
                <w:b/>
                <w:sz w:val="22"/>
              </w:rPr>
              <w:t xml:space="preserve">Property Practitioners Act, No 22 of 2019 </w:t>
            </w:r>
          </w:p>
        </w:tc>
        <w:tc>
          <w:tcPr>
            <w:tcW w:w="4510" w:type="dxa"/>
            <w:tcBorders>
              <w:top w:val="single" w:sz="4" w:space="0" w:color="000000"/>
              <w:left w:val="single" w:sz="4" w:space="0" w:color="000000"/>
              <w:bottom w:val="single" w:sz="4" w:space="0" w:color="000000"/>
              <w:right w:val="single" w:sz="4" w:space="0" w:color="000000"/>
            </w:tcBorders>
            <w:vAlign w:val="center"/>
          </w:tcPr>
          <w:p w14:paraId="38ED6CE0" w14:textId="77777777" w:rsidR="003E709B" w:rsidRDefault="00000000">
            <w:pPr>
              <w:spacing w:after="136" w:line="259" w:lineRule="auto"/>
            </w:pPr>
            <w:r>
              <w:rPr>
                <w:rFonts w:ascii="Calibri" w:eastAsia="Calibri" w:hAnsi="Calibri" w:cs="Calibri"/>
                <w:sz w:val="22"/>
              </w:rPr>
              <w:t xml:space="preserve">Documents exchanged with the PPRA </w:t>
            </w:r>
          </w:p>
          <w:p w14:paraId="077695C2" w14:textId="77777777" w:rsidR="003E709B" w:rsidRDefault="00000000">
            <w:pPr>
              <w:spacing w:after="139" w:line="259" w:lineRule="auto"/>
            </w:pPr>
            <w:r>
              <w:rPr>
                <w:rFonts w:ascii="Calibri" w:eastAsia="Calibri" w:hAnsi="Calibri" w:cs="Calibri"/>
                <w:sz w:val="22"/>
              </w:rPr>
              <w:t xml:space="preserve">Agreements </w:t>
            </w:r>
          </w:p>
          <w:p w14:paraId="6B5BF8C8" w14:textId="77777777" w:rsidR="003E709B" w:rsidRDefault="00000000">
            <w:pPr>
              <w:spacing w:after="139" w:line="259" w:lineRule="auto"/>
            </w:pPr>
            <w:r>
              <w:rPr>
                <w:rFonts w:ascii="Calibri" w:eastAsia="Calibri" w:hAnsi="Calibri" w:cs="Calibri"/>
                <w:sz w:val="22"/>
              </w:rPr>
              <w:t xml:space="preserve">Mandatory Disclosure Forms </w:t>
            </w:r>
          </w:p>
          <w:p w14:paraId="42641188" w14:textId="77777777" w:rsidR="003E709B" w:rsidRDefault="00000000">
            <w:pPr>
              <w:spacing w:after="136" w:line="259" w:lineRule="auto"/>
            </w:pPr>
            <w:r>
              <w:rPr>
                <w:rFonts w:ascii="Calibri" w:eastAsia="Calibri" w:hAnsi="Calibri" w:cs="Calibri"/>
                <w:sz w:val="22"/>
              </w:rPr>
              <w:t xml:space="preserve">Mandates </w:t>
            </w:r>
          </w:p>
          <w:p w14:paraId="1401786F" w14:textId="77777777" w:rsidR="003E709B" w:rsidRDefault="00000000">
            <w:pPr>
              <w:spacing w:after="139" w:line="259" w:lineRule="auto"/>
            </w:pPr>
            <w:r>
              <w:rPr>
                <w:rFonts w:ascii="Calibri" w:eastAsia="Calibri" w:hAnsi="Calibri" w:cs="Calibri"/>
                <w:sz w:val="22"/>
              </w:rPr>
              <w:t xml:space="preserve">Accounting records  </w:t>
            </w:r>
          </w:p>
          <w:p w14:paraId="1775EEA1" w14:textId="77777777" w:rsidR="003E709B" w:rsidRDefault="00000000">
            <w:pPr>
              <w:spacing w:after="139" w:line="259" w:lineRule="auto"/>
            </w:pPr>
            <w:r>
              <w:rPr>
                <w:rFonts w:ascii="Calibri" w:eastAsia="Calibri" w:hAnsi="Calibri" w:cs="Calibri"/>
                <w:sz w:val="22"/>
              </w:rPr>
              <w:t xml:space="preserve">Communications regarding transactions  </w:t>
            </w:r>
          </w:p>
          <w:p w14:paraId="225041B9" w14:textId="77777777" w:rsidR="003E709B" w:rsidRDefault="00000000">
            <w:pPr>
              <w:spacing w:after="121" w:line="275" w:lineRule="auto"/>
            </w:pPr>
            <w:r>
              <w:rPr>
                <w:rFonts w:ascii="Calibri" w:eastAsia="Calibri" w:hAnsi="Calibri" w:cs="Calibri"/>
                <w:sz w:val="22"/>
              </w:rPr>
              <w:t xml:space="preserve">Advertising or marketing material that relates to the carrying on of business as a property practitioner </w:t>
            </w:r>
          </w:p>
          <w:p w14:paraId="7BF628A0" w14:textId="77777777" w:rsidR="003E709B" w:rsidRDefault="00000000">
            <w:pPr>
              <w:spacing w:line="259" w:lineRule="auto"/>
            </w:pPr>
            <w:r>
              <w:rPr>
                <w:rFonts w:ascii="Calibri" w:eastAsia="Calibri" w:hAnsi="Calibri" w:cs="Calibri"/>
                <w:sz w:val="22"/>
              </w:rPr>
              <w:t xml:space="preserve">Fidelity Fund Certificates  </w:t>
            </w:r>
          </w:p>
        </w:tc>
      </w:tr>
      <w:tr w:rsidR="003E709B" w14:paraId="1D138EB2" w14:textId="77777777">
        <w:trPr>
          <w:trHeight w:val="5345"/>
        </w:trPr>
        <w:tc>
          <w:tcPr>
            <w:tcW w:w="4507" w:type="dxa"/>
            <w:tcBorders>
              <w:top w:val="single" w:sz="4" w:space="0" w:color="000000"/>
              <w:left w:val="single" w:sz="4" w:space="0" w:color="000000"/>
              <w:bottom w:val="single" w:sz="4" w:space="0" w:color="000000"/>
              <w:right w:val="single" w:sz="4" w:space="0" w:color="000000"/>
            </w:tcBorders>
          </w:tcPr>
          <w:p w14:paraId="5B522F32" w14:textId="77777777" w:rsidR="003E709B" w:rsidRDefault="00000000">
            <w:pPr>
              <w:spacing w:line="259" w:lineRule="auto"/>
            </w:pPr>
            <w:r>
              <w:rPr>
                <w:rFonts w:ascii="Calibri" w:eastAsia="Calibri" w:hAnsi="Calibri" w:cs="Calibri"/>
                <w:b/>
                <w:sz w:val="22"/>
              </w:rPr>
              <w:lastRenderedPageBreak/>
              <w:t xml:space="preserve">Financial Intelligence Centre Act, No 38 of 2001 </w:t>
            </w:r>
          </w:p>
        </w:tc>
        <w:tc>
          <w:tcPr>
            <w:tcW w:w="4510" w:type="dxa"/>
            <w:tcBorders>
              <w:top w:val="single" w:sz="4" w:space="0" w:color="000000"/>
              <w:left w:val="single" w:sz="4" w:space="0" w:color="000000"/>
              <w:bottom w:val="single" w:sz="4" w:space="0" w:color="000000"/>
              <w:right w:val="single" w:sz="4" w:space="0" w:color="000000"/>
            </w:tcBorders>
            <w:vAlign w:val="center"/>
          </w:tcPr>
          <w:p w14:paraId="7AE967A1" w14:textId="77777777" w:rsidR="003E709B" w:rsidRDefault="00000000">
            <w:pPr>
              <w:spacing w:after="136" w:line="259" w:lineRule="auto"/>
            </w:pPr>
            <w:r>
              <w:rPr>
                <w:rFonts w:ascii="Calibri" w:eastAsia="Calibri" w:hAnsi="Calibri" w:cs="Calibri"/>
                <w:sz w:val="22"/>
              </w:rPr>
              <w:t xml:space="preserve">Identification and verification records  </w:t>
            </w:r>
          </w:p>
          <w:p w14:paraId="67397CDA" w14:textId="77777777" w:rsidR="003E709B" w:rsidRDefault="00000000">
            <w:pPr>
              <w:spacing w:after="139" w:line="259" w:lineRule="auto"/>
            </w:pPr>
            <w:r>
              <w:rPr>
                <w:rFonts w:ascii="Calibri" w:eastAsia="Calibri" w:hAnsi="Calibri" w:cs="Calibri"/>
                <w:sz w:val="22"/>
              </w:rPr>
              <w:t xml:space="preserve">Client due diligence records  </w:t>
            </w:r>
          </w:p>
          <w:p w14:paraId="2377B0A8" w14:textId="77777777" w:rsidR="003E709B" w:rsidRDefault="00000000">
            <w:pPr>
              <w:spacing w:after="139" w:line="259" w:lineRule="auto"/>
            </w:pPr>
            <w:r>
              <w:rPr>
                <w:rFonts w:ascii="Calibri" w:eastAsia="Calibri" w:hAnsi="Calibri" w:cs="Calibri"/>
                <w:sz w:val="22"/>
              </w:rPr>
              <w:t xml:space="preserve">Risk Management and Compliance Program  </w:t>
            </w:r>
          </w:p>
          <w:p w14:paraId="41C0E15E" w14:textId="77777777" w:rsidR="003E709B" w:rsidRDefault="00000000">
            <w:pPr>
              <w:spacing w:after="136" w:line="259" w:lineRule="auto"/>
            </w:pPr>
            <w:r>
              <w:rPr>
                <w:rFonts w:ascii="Calibri" w:eastAsia="Calibri" w:hAnsi="Calibri" w:cs="Calibri"/>
                <w:sz w:val="22"/>
              </w:rPr>
              <w:t xml:space="preserve">Training records  </w:t>
            </w:r>
          </w:p>
          <w:p w14:paraId="1F929FCD" w14:textId="77777777" w:rsidR="003E709B" w:rsidRDefault="00000000">
            <w:pPr>
              <w:spacing w:after="120" w:line="276" w:lineRule="auto"/>
            </w:pPr>
            <w:r>
              <w:rPr>
                <w:rFonts w:ascii="Calibri" w:eastAsia="Calibri" w:hAnsi="Calibri" w:cs="Calibri"/>
                <w:sz w:val="22"/>
              </w:rPr>
              <w:t xml:space="preserve">Records of transactions conducted on behalf of clients, including details of the transaction, parties involved, and purpose of the transaction.  </w:t>
            </w:r>
          </w:p>
          <w:p w14:paraId="57094E58" w14:textId="77777777" w:rsidR="003E709B" w:rsidRDefault="00000000">
            <w:pPr>
              <w:spacing w:after="16" w:line="259" w:lineRule="auto"/>
            </w:pPr>
            <w:r>
              <w:rPr>
                <w:rFonts w:ascii="Calibri" w:eastAsia="Calibri" w:hAnsi="Calibri" w:cs="Calibri"/>
                <w:sz w:val="22"/>
              </w:rPr>
              <w:t xml:space="preserve">Suspicious Activity/Transaction Reports </w:t>
            </w:r>
          </w:p>
          <w:p w14:paraId="1B0F5BC4" w14:textId="77777777" w:rsidR="003E709B" w:rsidRDefault="00000000">
            <w:pPr>
              <w:spacing w:after="139" w:line="259" w:lineRule="auto"/>
            </w:pPr>
            <w:r>
              <w:rPr>
                <w:rFonts w:ascii="Calibri" w:eastAsia="Calibri" w:hAnsi="Calibri" w:cs="Calibri"/>
                <w:sz w:val="22"/>
              </w:rPr>
              <w:t xml:space="preserve">(SARs/STRs)  </w:t>
            </w:r>
          </w:p>
          <w:p w14:paraId="374020DB" w14:textId="77777777" w:rsidR="003E709B" w:rsidRDefault="00000000">
            <w:pPr>
              <w:spacing w:after="139" w:line="259" w:lineRule="auto"/>
            </w:pPr>
            <w:r>
              <w:rPr>
                <w:rFonts w:ascii="Calibri" w:eastAsia="Calibri" w:hAnsi="Calibri" w:cs="Calibri"/>
                <w:sz w:val="22"/>
              </w:rPr>
              <w:t xml:space="preserve">Cash Threshold Reports (CTRs)  </w:t>
            </w:r>
          </w:p>
          <w:p w14:paraId="3239434E" w14:textId="77777777" w:rsidR="003E709B" w:rsidRDefault="00000000">
            <w:pPr>
              <w:spacing w:after="136" w:line="259" w:lineRule="auto"/>
            </w:pPr>
            <w:r>
              <w:rPr>
                <w:rFonts w:ascii="Calibri" w:eastAsia="Calibri" w:hAnsi="Calibri" w:cs="Calibri"/>
                <w:sz w:val="22"/>
              </w:rPr>
              <w:t xml:space="preserve">Risk assessments  </w:t>
            </w:r>
          </w:p>
          <w:p w14:paraId="59D7E7B1" w14:textId="77777777" w:rsidR="003E709B" w:rsidRDefault="00000000">
            <w:pPr>
              <w:spacing w:after="139" w:line="259" w:lineRule="auto"/>
            </w:pPr>
            <w:r>
              <w:rPr>
                <w:rFonts w:ascii="Calibri" w:eastAsia="Calibri" w:hAnsi="Calibri" w:cs="Calibri"/>
                <w:sz w:val="22"/>
              </w:rPr>
              <w:t xml:space="preserve">Compliance procedures </w:t>
            </w:r>
          </w:p>
          <w:p w14:paraId="4AE061C5" w14:textId="77777777" w:rsidR="003E709B" w:rsidRDefault="00000000">
            <w:pPr>
              <w:spacing w:line="259" w:lineRule="auto"/>
            </w:pPr>
            <w:r>
              <w:rPr>
                <w:rFonts w:ascii="Calibri" w:eastAsia="Calibri" w:hAnsi="Calibri" w:cs="Calibri"/>
                <w:sz w:val="22"/>
              </w:rPr>
              <w:t xml:space="preserve">Records of client details and transactions </w:t>
            </w:r>
          </w:p>
        </w:tc>
      </w:tr>
    </w:tbl>
    <w:p w14:paraId="298A3A83" w14:textId="77777777" w:rsidR="00496097" w:rsidRDefault="00496097">
      <w:pPr>
        <w:spacing w:after="14" w:line="259" w:lineRule="auto"/>
        <w:ind w:left="-4"/>
        <w:rPr>
          <w:rFonts w:ascii="Calibri" w:eastAsia="Calibri" w:hAnsi="Calibri" w:cs="Calibri"/>
          <w:sz w:val="22"/>
        </w:rPr>
      </w:pPr>
    </w:p>
    <w:p w14:paraId="384EE917" w14:textId="77777777" w:rsidR="00496097" w:rsidRDefault="00496097">
      <w:pPr>
        <w:spacing w:after="14" w:line="259" w:lineRule="auto"/>
        <w:ind w:left="-4"/>
        <w:rPr>
          <w:rFonts w:ascii="Calibri" w:eastAsia="Calibri" w:hAnsi="Calibri" w:cs="Calibri"/>
          <w:sz w:val="22"/>
        </w:rPr>
      </w:pPr>
    </w:p>
    <w:p w14:paraId="2A6CFAE6" w14:textId="77777777" w:rsidR="00496097" w:rsidRDefault="00496097">
      <w:pPr>
        <w:spacing w:after="14" w:line="259" w:lineRule="auto"/>
        <w:ind w:left="-4"/>
        <w:rPr>
          <w:rFonts w:ascii="Calibri" w:eastAsia="Calibri" w:hAnsi="Calibri" w:cs="Calibri"/>
          <w:sz w:val="22"/>
        </w:rPr>
      </w:pPr>
    </w:p>
    <w:p w14:paraId="47DFB49E" w14:textId="77777777" w:rsidR="00496097" w:rsidRDefault="00496097">
      <w:pPr>
        <w:spacing w:after="14" w:line="259" w:lineRule="auto"/>
        <w:ind w:left="-4"/>
        <w:rPr>
          <w:rFonts w:ascii="Calibri" w:eastAsia="Calibri" w:hAnsi="Calibri" w:cs="Calibri"/>
          <w:sz w:val="22"/>
        </w:rPr>
      </w:pPr>
    </w:p>
    <w:p w14:paraId="4765E3E4" w14:textId="77777777" w:rsidR="00496097" w:rsidRDefault="00496097">
      <w:pPr>
        <w:spacing w:after="14" w:line="259" w:lineRule="auto"/>
        <w:ind w:left="-4"/>
        <w:rPr>
          <w:rFonts w:ascii="Calibri" w:eastAsia="Calibri" w:hAnsi="Calibri" w:cs="Calibri"/>
          <w:sz w:val="22"/>
        </w:rPr>
      </w:pPr>
    </w:p>
    <w:p w14:paraId="19F0663A" w14:textId="77777777" w:rsidR="00496097" w:rsidRDefault="00496097">
      <w:pPr>
        <w:spacing w:after="14" w:line="259" w:lineRule="auto"/>
        <w:ind w:left="-4"/>
        <w:rPr>
          <w:rFonts w:ascii="Calibri" w:eastAsia="Calibri" w:hAnsi="Calibri" w:cs="Calibri"/>
          <w:sz w:val="22"/>
        </w:rPr>
      </w:pPr>
    </w:p>
    <w:p w14:paraId="14AD156D" w14:textId="77777777" w:rsidR="00496097" w:rsidRDefault="00496097">
      <w:pPr>
        <w:spacing w:after="14" w:line="259" w:lineRule="auto"/>
        <w:ind w:left="-4"/>
        <w:rPr>
          <w:rFonts w:ascii="Calibri" w:eastAsia="Calibri" w:hAnsi="Calibri" w:cs="Calibri"/>
          <w:sz w:val="22"/>
        </w:rPr>
      </w:pPr>
    </w:p>
    <w:p w14:paraId="76270C3D" w14:textId="77777777" w:rsidR="00496097" w:rsidRDefault="00496097">
      <w:pPr>
        <w:spacing w:after="14" w:line="259" w:lineRule="auto"/>
        <w:ind w:left="-4"/>
        <w:rPr>
          <w:rFonts w:ascii="Calibri" w:eastAsia="Calibri" w:hAnsi="Calibri" w:cs="Calibri"/>
          <w:sz w:val="22"/>
        </w:rPr>
      </w:pPr>
    </w:p>
    <w:p w14:paraId="48C5B8BD" w14:textId="77777777" w:rsidR="00496097" w:rsidRDefault="00496097">
      <w:pPr>
        <w:spacing w:after="14" w:line="259" w:lineRule="auto"/>
        <w:ind w:left="-4"/>
        <w:rPr>
          <w:rFonts w:ascii="Calibri" w:eastAsia="Calibri" w:hAnsi="Calibri" w:cs="Calibri"/>
          <w:sz w:val="22"/>
        </w:rPr>
      </w:pPr>
    </w:p>
    <w:p w14:paraId="78EC1D18" w14:textId="77777777" w:rsidR="00496097" w:rsidRDefault="00496097">
      <w:pPr>
        <w:spacing w:after="14" w:line="259" w:lineRule="auto"/>
        <w:ind w:left="-4"/>
        <w:rPr>
          <w:rFonts w:ascii="Calibri" w:eastAsia="Calibri" w:hAnsi="Calibri" w:cs="Calibri"/>
          <w:sz w:val="22"/>
        </w:rPr>
      </w:pPr>
    </w:p>
    <w:p w14:paraId="4920B41C" w14:textId="77777777" w:rsidR="00496097" w:rsidRDefault="00496097">
      <w:pPr>
        <w:spacing w:after="14" w:line="259" w:lineRule="auto"/>
        <w:ind w:left="-4"/>
        <w:rPr>
          <w:rFonts w:ascii="Calibri" w:eastAsia="Calibri" w:hAnsi="Calibri" w:cs="Calibri"/>
          <w:sz w:val="22"/>
        </w:rPr>
      </w:pPr>
    </w:p>
    <w:p w14:paraId="536716F6" w14:textId="77777777" w:rsidR="00496097" w:rsidRDefault="00496097">
      <w:pPr>
        <w:spacing w:after="14" w:line="259" w:lineRule="auto"/>
        <w:ind w:left="-4"/>
        <w:rPr>
          <w:rFonts w:ascii="Calibri" w:eastAsia="Calibri" w:hAnsi="Calibri" w:cs="Calibri"/>
          <w:sz w:val="22"/>
        </w:rPr>
      </w:pPr>
    </w:p>
    <w:p w14:paraId="5D6B7036" w14:textId="77777777" w:rsidR="00496097" w:rsidRDefault="00496097">
      <w:pPr>
        <w:spacing w:after="14" w:line="259" w:lineRule="auto"/>
        <w:ind w:left="-4"/>
        <w:rPr>
          <w:rFonts w:ascii="Calibri" w:eastAsia="Calibri" w:hAnsi="Calibri" w:cs="Calibri"/>
          <w:sz w:val="22"/>
        </w:rPr>
      </w:pPr>
    </w:p>
    <w:p w14:paraId="49A76A5F" w14:textId="77777777" w:rsidR="00496097" w:rsidRDefault="00496097">
      <w:pPr>
        <w:spacing w:after="14" w:line="259" w:lineRule="auto"/>
        <w:ind w:left="-4"/>
        <w:rPr>
          <w:rFonts w:ascii="Calibri" w:eastAsia="Calibri" w:hAnsi="Calibri" w:cs="Calibri"/>
          <w:sz w:val="22"/>
        </w:rPr>
      </w:pPr>
    </w:p>
    <w:p w14:paraId="7EF4AED4" w14:textId="77777777" w:rsidR="00496097" w:rsidRDefault="00496097">
      <w:pPr>
        <w:spacing w:after="14" w:line="259" w:lineRule="auto"/>
        <w:ind w:left="-4"/>
        <w:rPr>
          <w:rFonts w:ascii="Calibri" w:eastAsia="Calibri" w:hAnsi="Calibri" w:cs="Calibri"/>
          <w:sz w:val="22"/>
        </w:rPr>
      </w:pPr>
    </w:p>
    <w:p w14:paraId="40ED8A56" w14:textId="77777777" w:rsidR="00496097" w:rsidRDefault="00496097">
      <w:pPr>
        <w:spacing w:after="14" w:line="259" w:lineRule="auto"/>
        <w:ind w:left="-4"/>
        <w:rPr>
          <w:rFonts w:ascii="Calibri" w:eastAsia="Calibri" w:hAnsi="Calibri" w:cs="Calibri"/>
          <w:sz w:val="22"/>
        </w:rPr>
      </w:pPr>
    </w:p>
    <w:p w14:paraId="15791331" w14:textId="77777777" w:rsidR="00496097" w:rsidRDefault="00496097">
      <w:pPr>
        <w:spacing w:after="14" w:line="259" w:lineRule="auto"/>
        <w:ind w:left="-4"/>
        <w:rPr>
          <w:rFonts w:ascii="Calibri" w:eastAsia="Calibri" w:hAnsi="Calibri" w:cs="Calibri"/>
          <w:sz w:val="22"/>
        </w:rPr>
      </w:pPr>
    </w:p>
    <w:p w14:paraId="57911A08" w14:textId="77777777" w:rsidR="00496097" w:rsidRDefault="00496097">
      <w:pPr>
        <w:spacing w:after="14" w:line="259" w:lineRule="auto"/>
        <w:ind w:left="-4"/>
        <w:rPr>
          <w:rFonts w:ascii="Calibri" w:eastAsia="Calibri" w:hAnsi="Calibri" w:cs="Calibri"/>
          <w:sz w:val="22"/>
        </w:rPr>
      </w:pPr>
    </w:p>
    <w:p w14:paraId="4EE89781" w14:textId="77777777" w:rsidR="00496097" w:rsidRDefault="00496097">
      <w:pPr>
        <w:spacing w:after="14" w:line="259" w:lineRule="auto"/>
        <w:ind w:left="-4"/>
        <w:rPr>
          <w:rFonts w:ascii="Calibri" w:eastAsia="Calibri" w:hAnsi="Calibri" w:cs="Calibri"/>
          <w:sz w:val="22"/>
        </w:rPr>
      </w:pPr>
    </w:p>
    <w:p w14:paraId="10841E8D" w14:textId="77777777" w:rsidR="00496097" w:rsidRDefault="00496097">
      <w:pPr>
        <w:spacing w:after="14" w:line="259" w:lineRule="auto"/>
        <w:ind w:left="-4"/>
        <w:rPr>
          <w:rFonts w:ascii="Calibri" w:eastAsia="Calibri" w:hAnsi="Calibri" w:cs="Calibri"/>
          <w:sz w:val="22"/>
        </w:rPr>
      </w:pPr>
    </w:p>
    <w:p w14:paraId="5FE7F568" w14:textId="77777777" w:rsidR="00496097" w:rsidRDefault="00496097">
      <w:pPr>
        <w:spacing w:after="14" w:line="259" w:lineRule="auto"/>
        <w:ind w:left="-4"/>
        <w:rPr>
          <w:rFonts w:ascii="Calibri" w:eastAsia="Calibri" w:hAnsi="Calibri" w:cs="Calibri"/>
          <w:sz w:val="22"/>
        </w:rPr>
      </w:pPr>
    </w:p>
    <w:p w14:paraId="0474DB21" w14:textId="77777777" w:rsidR="00496097" w:rsidRDefault="00496097">
      <w:pPr>
        <w:spacing w:after="14" w:line="259" w:lineRule="auto"/>
        <w:ind w:left="-4"/>
        <w:rPr>
          <w:rFonts w:ascii="Calibri" w:eastAsia="Calibri" w:hAnsi="Calibri" w:cs="Calibri"/>
          <w:sz w:val="22"/>
        </w:rPr>
      </w:pPr>
    </w:p>
    <w:p w14:paraId="37D0DDC9" w14:textId="77777777" w:rsidR="00496097" w:rsidRDefault="00496097">
      <w:pPr>
        <w:spacing w:after="14" w:line="259" w:lineRule="auto"/>
        <w:ind w:left="-4"/>
        <w:rPr>
          <w:rFonts w:ascii="Calibri" w:eastAsia="Calibri" w:hAnsi="Calibri" w:cs="Calibri"/>
          <w:sz w:val="22"/>
        </w:rPr>
      </w:pPr>
    </w:p>
    <w:p w14:paraId="41DD7C52" w14:textId="77777777" w:rsidR="00496097" w:rsidRDefault="00496097">
      <w:pPr>
        <w:spacing w:after="14" w:line="259" w:lineRule="auto"/>
        <w:ind w:left="-4"/>
        <w:rPr>
          <w:rFonts w:ascii="Calibri" w:eastAsia="Calibri" w:hAnsi="Calibri" w:cs="Calibri"/>
          <w:sz w:val="22"/>
        </w:rPr>
      </w:pPr>
    </w:p>
    <w:p w14:paraId="09F5708B" w14:textId="77777777" w:rsidR="003E709B" w:rsidRDefault="00000000">
      <w:pPr>
        <w:spacing w:after="106" w:line="259" w:lineRule="auto"/>
        <w:ind w:left="297"/>
      </w:pPr>
      <w:r>
        <w:rPr>
          <w:noProof/>
        </w:rPr>
        <w:lastRenderedPageBreak/>
        <w:drawing>
          <wp:inline distT="0" distB="0" distL="0" distR="0" wp14:anchorId="18FB5723" wp14:editId="7D4A9A26">
            <wp:extent cx="6272784" cy="7671817"/>
            <wp:effectExtent l="0" t="0" r="0" b="0"/>
            <wp:docPr id="37241" name="Picture 37241"/>
            <wp:cNvGraphicFramePr/>
            <a:graphic xmlns:a="http://schemas.openxmlformats.org/drawingml/2006/main">
              <a:graphicData uri="http://schemas.openxmlformats.org/drawingml/2006/picture">
                <pic:pic xmlns:pic="http://schemas.openxmlformats.org/drawingml/2006/picture">
                  <pic:nvPicPr>
                    <pic:cNvPr id="37241" name="Picture 37241"/>
                    <pic:cNvPicPr/>
                  </pic:nvPicPr>
                  <pic:blipFill>
                    <a:blip r:embed="rId13"/>
                    <a:stretch>
                      <a:fillRect/>
                    </a:stretch>
                  </pic:blipFill>
                  <pic:spPr>
                    <a:xfrm>
                      <a:off x="0" y="0"/>
                      <a:ext cx="6272784" cy="7671817"/>
                    </a:xfrm>
                    <a:prstGeom prst="rect">
                      <a:avLst/>
                    </a:prstGeom>
                  </pic:spPr>
                </pic:pic>
              </a:graphicData>
            </a:graphic>
          </wp:inline>
        </w:drawing>
      </w:r>
    </w:p>
    <w:p w14:paraId="27EB3487" w14:textId="77777777" w:rsidR="003E709B" w:rsidRDefault="00000000">
      <w:pPr>
        <w:spacing w:after="239" w:line="259" w:lineRule="auto"/>
        <w:ind w:left="1"/>
      </w:pPr>
      <w:r>
        <w:rPr>
          <w:rFonts w:ascii="Calibri" w:eastAsia="Calibri" w:hAnsi="Calibri" w:cs="Calibri"/>
          <w:sz w:val="22"/>
        </w:rPr>
        <w:t xml:space="preserve"> </w:t>
      </w:r>
    </w:p>
    <w:p w14:paraId="054AE315" w14:textId="77777777" w:rsidR="003E709B" w:rsidRDefault="00000000">
      <w:pPr>
        <w:spacing w:after="237" w:line="259" w:lineRule="auto"/>
        <w:ind w:left="1"/>
      </w:pPr>
      <w:r>
        <w:rPr>
          <w:rFonts w:ascii="Calibri" w:eastAsia="Calibri" w:hAnsi="Calibri" w:cs="Calibri"/>
          <w:sz w:val="22"/>
        </w:rPr>
        <w:t xml:space="preserve"> </w:t>
      </w:r>
    </w:p>
    <w:p w14:paraId="24F64D69" w14:textId="77777777" w:rsidR="003E709B" w:rsidRDefault="00000000">
      <w:pPr>
        <w:spacing w:after="0" w:line="259" w:lineRule="auto"/>
        <w:ind w:left="1"/>
      </w:pPr>
      <w:r>
        <w:rPr>
          <w:rFonts w:ascii="Calibri" w:eastAsia="Calibri" w:hAnsi="Calibri" w:cs="Calibri"/>
          <w:sz w:val="22"/>
        </w:rPr>
        <w:t xml:space="preserve"> </w:t>
      </w:r>
    </w:p>
    <w:p w14:paraId="18047224" w14:textId="77777777" w:rsidR="003E709B" w:rsidRDefault="00000000">
      <w:pPr>
        <w:spacing w:after="46" w:line="259" w:lineRule="auto"/>
        <w:ind w:left="479"/>
      </w:pPr>
      <w:r>
        <w:rPr>
          <w:noProof/>
        </w:rPr>
        <w:lastRenderedPageBreak/>
        <w:drawing>
          <wp:inline distT="0" distB="0" distL="0" distR="0" wp14:anchorId="3208AC1A" wp14:editId="11BF2482">
            <wp:extent cx="6030287" cy="7967470"/>
            <wp:effectExtent l="0" t="0" r="0" b="0"/>
            <wp:docPr id="3262" name="Picture 3262"/>
            <wp:cNvGraphicFramePr/>
            <a:graphic xmlns:a="http://schemas.openxmlformats.org/drawingml/2006/main">
              <a:graphicData uri="http://schemas.openxmlformats.org/drawingml/2006/picture">
                <pic:pic xmlns:pic="http://schemas.openxmlformats.org/drawingml/2006/picture">
                  <pic:nvPicPr>
                    <pic:cNvPr id="3262" name="Picture 3262"/>
                    <pic:cNvPicPr/>
                  </pic:nvPicPr>
                  <pic:blipFill>
                    <a:blip r:embed="rId14"/>
                    <a:stretch>
                      <a:fillRect/>
                    </a:stretch>
                  </pic:blipFill>
                  <pic:spPr>
                    <a:xfrm>
                      <a:off x="0" y="0"/>
                      <a:ext cx="6030287" cy="7967470"/>
                    </a:xfrm>
                    <a:prstGeom prst="rect">
                      <a:avLst/>
                    </a:prstGeom>
                  </pic:spPr>
                </pic:pic>
              </a:graphicData>
            </a:graphic>
          </wp:inline>
        </w:drawing>
      </w:r>
    </w:p>
    <w:p w14:paraId="7D9B7D01" w14:textId="77777777" w:rsidR="003E709B" w:rsidRDefault="00000000">
      <w:pPr>
        <w:spacing w:after="239" w:line="259" w:lineRule="auto"/>
        <w:ind w:left="1"/>
      </w:pPr>
      <w:r>
        <w:rPr>
          <w:rFonts w:ascii="Calibri" w:eastAsia="Calibri" w:hAnsi="Calibri" w:cs="Calibri"/>
          <w:sz w:val="22"/>
        </w:rPr>
        <w:t xml:space="preserve"> </w:t>
      </w:r>
    </w:p>
    <w:p w14:paraId="51179CD4" w14:textId="77777777" w:rsidR="003E709B" w:rsidRDefault="00000000">
      <w:pPr>
        <w:spacing w:after="254" w:line="259" w:lineRule="auto"/>
        <w:ind w:left="1"/>
      </w:pPr>
      <w:r>
        <w:rPr>
          <w:rFonts w:ascii="Calibri" w:eastAsia="Calibri" w:hAnsi="Calibri" w:cs="Calibri"/>
          <w:sz w:val="22"/>
        </w:rPr>
        <w:t xml:space="preserve"> </w:t>
      </w:r>
    </w:p>
    <w:p w14:paraId="11E84876" w14:textId="77777777" w:rsidR="003E709B" w:rsidRDefault="00000000">
      <w:pPr>
        <w:spacing w:after="0" w:line="259" w:lineRule="auto"/>
        <w:ind w:left="1"/>
      </w:pPr>
      <w:r>
        <w:rPr>
          <w:rFonts w:ascii="Calibri" w:eastAsia="Calibri" w:hAnsi="Calibri" w:cs="Calibri"/>
          <w:sz w:val="22"/>
        </w:rPr>
        <w:t xml:space="preserve"> </w:t>
      </w:r>
      <w:r>
        <w:rPr>
          <w:rFonts w:ascii="Calibri" w:eastAsia="Calibri" w:hAnsi="Calibri" w:cs="Calibri"/>
          <w:sz w:val="22"/>
        </w:rPr>
        <w:tab/>
        <w:t xml:space="preserve"> </w:t>
      </w:r>
    </w:p>
    <w:p w14:paraId="1730895F" w14:textId="77777777" w:rsidR="003E709B" w:rsidRDefault="00000000">
      <w:pPr>
        <w:spacing w:after="0" w:line="259" w:lineRule="auto"/>
        <w:ind w:left="179"/>
      </w:pPr>
      <w:r>
        <w:rPr>
          <w:noProof/>
        </w:rPr>
        <w:lastRenderedPageBreak/>
        <w:drawing>
          <wp:inline distT="0" distB="0" distL="0" distR="0" wp14:anchorId="6CE85881" wp14:editId="28983F6E">
            <wp:extent cx="6414030" cy="8729067"/>
            <wp:effectExtent l="0" t="0" r="0" b="0"/>
            <wp:docPr id="3295" name="Picture 3295"/>
            <wp:cNvGraphicFramePr/>
            <a:graphic xmlns:a="http://schemas.openxmlformats.org/drawingml/2006/main">
              <a:graphicData uri="http://schemas.openxmlformats.org/drawingml/2006/picture">
                <pic:pic xmlns:pic="http://schemas.openxmlformats.org/drawingml/2006/picture">
                  <pic:nvPicPr>
                    <pic:cNvPr id="3295" name="Picture 3295"/>
                    <pic:cNvPicPr/>
                  </pic:nvPicPr>
                  <pic:blipFill>
                    <a:blip r:embed="rId15"/>
                    <a:stretch>
                      <a:fillRect/>
                    </a:stretch>
                  </pic:blipFill>
                  <pic:spPr>
                    <a:xfrm>
                      <a:off x="0" y="0"/>
                      <a:ext cx="6414030" cy="8729067"/>
                    </a:xfrm>
                    <a:prstGeom prst="rect">
                      <a:avLst/>
                    </a:prstGeom>
                  </pic:spPr>
                </pic:pic>
              </a:graphicData>
            </a:graphic>
          </wp:inline>
        </w:drawing>
      </w:r>
    </w:p>
    <w:p w14:paraId="3C12C553" w14:textId="77777777" w:rsidR="003E709B" w:rsidRDefault="00000000">
      <w:pPr>
        <w:spacing w:after="239" w:line="259" w:lineRule="auto"/>
        <w:ind w:left="1" w:right="192"/>
      </w:pPr>
      <w:r>
        <w:rPr>
          <w:rFonts w:ascii="Calibri" w:eastAsia="Calibri" w:hAnsi="Calibri" w:cs="Calibri"/>
          <w:sz w:val="22"/>
        </w:rPr>
        <w:t xml:space="preserve"> </w:t>
      </w:r>
    </w:p>
    <w:p w14:paraId="3728C364" w14:textId="77777777" w:rsidR="003E709B" w:rsidRDefault="00000000">
      <w:pPr>
        <w:spacing w:after="239" w:line="259" w:lineRule="auto"/>
        <w:ind w:left="1"/>
      </w:pPr>
      <w:r>
        <w:rPr>
          <w:rFonts w:ascii="Calibri" w:eastAsia="Calibri" w:hAnsi="Calibri" w:cs="Calibri"/>
          <w:sz w:val="22"/>
        </w:rPr>
        <w:t xml:space="preserve"> </w:t>
      </w:r>
    </w:p>
    <w:p w14:paraId="31DC9CAF" w14:textId="77777777" w:rsidR="003E709B" w:rsidRDefault="00000000">
      <w:pPr>
        <w:spacing w:after="0" w:line="259" w:lineRule="auto"/>
        <w:ind w:left="1"/>
      </w:pPr>
      <w:r>
        <w:rPr>
          <w:rFonts w:ascii="Calibri" w:eastAsia="Calibri" w:hAnsi="Calibri" w:cs="Calibri"/>
          <w:sz w:val="22"/>
        </w:rPr>
        <w:t xml:space="preserve"> </w:t>
      </w:r>
    </w:p>
    <w:p w14:paraId="7773B8BE" w14:textId="77777777" w:rsidR="003E709B" w:rsidRDefault="00000000">
      <w:pPr>
        <w:spacing w:after="0" w:line="259" w:lineRule="auto"/>
        <w:ind w:left="404"/>
      </w:pPr>
      <w:r>
        <w:rPr>
          <w:noProof/>
        </w:rPr>
        <w:lastRenderedPageBreak/>
        <w:drawing>
          <wp:inline distT="0" distB="0" distL="0" distR="0" wp14:anchorId="73C62E75" wp14:editId="14F133FF">
            <wp:extent cx="6117501" cy="9349493"/>
            <wp:effectExtent l="0" t="0" r="0" b="0"/>
            <wp:docPr id="3328" name="Picture 3328"/>
            <wp:cNvGraphicFramePr/>
            <a:graphic xmlns:a="http://schemas.openxmlformats.org/drawingml/2006/main">
              <a:graphicData uri="http://schemas.openxmlformats.org/drawingml/2006/picture">
                <pic:pic xmlns:pic="http://schemas.openxmlformats.org/drawingml/2006/picture">
                  <pic:nvPicPr>
                    <pic:cNvPr id="3328" name="Picture 3328"/>
                    <pic:cNvPicPr/>
                  </pic:nvPicPr>
                  <pic:blipFill>
                    <a:blip r:embed="rId16"/>
                    <a:stretch>
                      <a:fillRect/>
                    </a:stretch>
                  </pic:blipFill>
                  <pic:spPr>
                    <a:xfrm>
                      <a:off x="0" y="0"/>
                      <a:ext cx="6117501" cy="9349493"/>
                    </a:xfrm>
                    <a:prstGeom prst="rect">
                      <a:avLst/>
                    </a:prstGeom>
                  </pic:spPr>
                </pic:pic>
              </a:graphicData>
            </a:graphic>
          </wp:inline>
        </w:drawing>
      </w:r>
    </w:p>
    <w:p w14:paraId="24F1E305" w14:textId="77777777" w:rsidR="00496097" w:rsidRDefault="00496097">
      <w:pPr>
        <w:spacing w:after="425" w:line="259" w:lineRule="auto"/>
        <w:ind w:left="9342"/>
      </w:pPr>
    </w:p>
    <w:p w14:paraId="2D8342B1" w14:textId="2C25105F" w:rsidR="003E709B" w:rsidRDefault="00000000">
      <w:pPr>
        <w:spacing w:after="425" w:line="259" w:lineRule="auto"/>
        <w:ind w:left="9342"/>
      </w:pPr>
      <w:r>
        <w:rPr>
          <w:noProof/>
        </w:rPr>
        <w:lastRenderedPageBreak/>
        <w:drawing>
          <wp:inline distT="0" distB="0" distL="0" distR="0" wp14:anchorId="046469EC" wp14:editId="1B4043A0">
            <wp:extent cx="711708" cy="102108"/>
            <wp:effectExtent l="0" t="0" r="0" b="0"/>
            <wp:docPr id="3334" name="Picture 3334"/>
            <wp:cNvGraphicFramePr/>
            <a:graphic xmlns:a="http://schemas.openxmlformats.org/drawingml/2006/main">
              <a:graphicData uri="http://schemas.openxmlformats.org/drawingml/2006/picture">
                <pic:pic xmlns:pic="http://schemas.openxmlformats.org/drawingml/2006/picture">
                  <pic:nvPicPr>
                    <pic:cNvPr id="3334" name="Picture 3334"/>
                    <pic:cNvPicPr/>
                  </pic:nvPicPr>
                  <pic:blipFill>
                    <a:blip r:embed="rId17"/>
                    <a:stretch>
                      <a:fillRect/>
                    </a:stretch>
                  </pic:blipFill>
                  <pic:spPr>
                    <a:xfrm>
                      <a:off x="0" y="0"/>
                      <a:ext cx="711708" cy="102108"/>
                    </a:xfrm>
                    <a:prstGeom prst="rect">
                      <a:avLst/>
                    </a:prstGeom>
                  </pic:spPr>
                </pic:pic>
              </a:graphicData>
            </a:graphic>
          </wp:inline>
        </w:drawing>
      </w:r>
    </w:p>
    <w:p w14:paraId="1FA248E9" w14:textId="77777777" w:rsidR="003E709B" w:rsidRDefault="00000000">
      <w:pPr>
        <w:spacing w:after="358" w:line="259" w:lineRule="auto"/>
        <w:ind w:left="3637"/>
      </w:pPr>
      <w:r>
        <w:rPr>
          <w:noProof/>
        </w:rPr>
        <w:drawing>
          <wp:inline distT="0" distB="0" distL="0" distR="0" wp14:anchorId="0B6F1025" wp14:editId="3ECB05B4">
            <wp:extent cx="2029968" cy="124968"/>
            <wp:effectExtent l="0" t="0" r="0" b="0"/>
            <wp:docPr id="3336" name="Picture 3336"/>
            <wp:cNvGraphicFramePr/>
            <a:graphic xmlns:a="http://schemas.openxmlformats.org/drawingml/2006/main">
              <a:graphicData uri="http://schemas.openxmlformats.org/drawingml/2006/picture">
                <pic:pic xmlns:pic="http://schemas.openxmlformats.org/drawingml/2006/picture">
                  <pic:nvPicPr>
                    <pic:cNvPr id="3336" name="Picture 3336"/>
                    <pic:cNvPicPr/>
                  </pic:nvPicPr>
                  <pic:blipFill>
                    <a:blip r:embed="rId18"/>
                    <a:stretch>
                      <a:fillRect/>
                    </a:stretch>
                  </pic:blipFill>
                  <pic:spPr>
                    <a:xfrm>
                      <a:off x="0" y="0"/>
                      <a:ext cx="2029968" cy="124968"/>
                    </a:xfrm>
                    <a:prstGeom prst="rect">
                      <a:avLst/>
                    </a:prstGeom>
                  </pic:spPr>
                </pic:pic>
              </a:graphicData>
            </a:graphic>
          </wp:inline>
        </w:drawing>
      </w:r>
    </w:p>
    <w:tbl>
      <w:tblPr>
        <w:tblStyle w:val="TableGrid"/>
        <w:tblW w:w="9017" w:type="dxa"/>
        <w:tblInd w:w="6" w:type="dxa"/>
        <w:tblCellMar>
          <w:top w:w="167" w:type="dxa"/>
        </w:tblCellMar>
        <w:tblLook w:val="04A0" w:firstRow="1" w:lastRow="0" w:firstColumn="1" w:lastColumn="0" w:noHBand="0" w:noVBand="1"/>
      </w:tblPr>
      <w:tblGrid>
        <w:gridCol w:w="562"/>
        <w:gridCol w:w="5448"/>
        <w:gridCol w:w="3007"/>
      </w:tblGrid>
      <w:tr w:rsidR="003E709B" w14:paraId="0822E339" w14:textId="77777777">
        <w:trPr>
          <w:trHeight w:val="514"/>
        </w:trPr>
        <w:tc>
          <w:tcPr>
            <w:tcW w:w="562" w:type="dxa"/>
            <w:tcBorders>
              <w:top w:val="single" w:sz="4" w:space="0" w:color="000000"/>
              <w:left w:val="single" w:sz="4" w:space="0" w:color="000000"/>
              <w:bottom w:val="single" w:sz="4" w:space="0" w:color="000000"/>
              <w:right w:val="single" w:sz="4" w:space="0" w:color="000000"/>
            </w:tcBorders>
            <w:vAlign w:val="center"/>
          </w:tcPr>
          <w:p w14:paraId="2FD3C67F" w14:textId="77777777" w:rsidR="003E709B" w:rsidRDefault="00000000">
            <w:pPr>
              <w:spacing w:line="259" w:lineRule="auto"/>
              <w:ind w:left="5"/>
            </w:pPr>
            <w:r>
              <w:rPr>
                <w:b/>
              </w:rPr>
              <w:t xml:space="preserve">Item  </w:t>
            </w:r>
          </w:p>
        </w:tc>
        <w:tc>
          <w:tcPr>
            <w:tcW w:w="5448" w:type="dxa"/>
            <w:tcBorders>
              <w:top w:val="single" w:sz="4" w:space="0" w:color="000000"/>
              <w:left w:val="single" w:sz="4" w:space="0" w:color="000000"/>
              <w:bottom w:val="single" w:sz="4" w:space="0" w:color="000000"/>
              <w:right w:val="single" w:sz="4" w:space="0" w:color="000000"/>
            </w:tcBorders>
            <w:vAlign w:val="center"/>
          </w:tcPr>
          <w:p w14:paraId="6A72C449" w14:textId="77777777" w:rsidR="003E709B" w:rsidRDefault="00000000">
            <w:pPr>
              <w:spacing w:line="259" w:lineRule="auto"/>
              <w:ind w:left="5"/>
            </w:pPr>
            <w:r>
              <w:rPr>
                <w:b/>
              </w:rPr>
              <w:t xml:space="preserve">Description  </w:t>
            </w:r>
          </w:p>
        </w:tc>
        <w:tc>
          <w:tcPr>
            <w:tcW w:w="3007" w:type="dxa"/>
            <w:tcBorders>
              <w:top w:val="single" w:sz="4" w:space="0" w:color="000000"/>
              <w:left w:val="single" w:sz="4" w:space="0" w:color="000000"/>
              <w:bottom w:val="single" w:sz="4" w:space="0" w:color="000000"/>
              <w:right w:val="single" w:sz="4" w:space="0" w:color="000000"/>
            </w:tcBorders>
            <w:vAlign w:val="center"/>
          </w:tcPr>
          <w:p w14:paraId="4FE10FAB" w14:textId="77777777" w:rsidR="003E709B" w:rsidRDefault="00000000">
            <w:pPr>
              <w:spacing w:line="259" w:lineRule="auto"/>
              <w:ind w:left="5"/>
            </w:pPr>
            <w:r>
              <w:rPr>
                <w:b/>
              </w:rPr>
              <w:t xml:space="preserve">Amount </w:t>
            </w:r>
          </w:p>
        </w:tc>
      </w:tr>
      <w:tr w:rsidR="003E709B" w14:paraId="1E415F91" w14:textId="77777777">
        <w:trPr>
          <w:trHeight w:val="514"/>
        </w:trPr>
        <w:tc>
          <w:tcPr>
            <w:tcW w:w="562" w:type="dxa"/>
            <w:tcBorders>
              <w:top w:val="single" w:sz="4" w:space="0" w:color="000000"/>
              <w:left w:val="single" w:sz="4" w:space="0" w:color="000000"/>
              <w:bottom w:val="single" w:sz="4" w:space="0" w:color="000000"/>
              <w:right w:val="single" w:sz="4" w:space="0" w:color="000000"/>
            </w:tcBorders>
            <w:vAlign w:val="center"/>
          </w:tcPr>
          <w:p w14:paraId="3D73BBDA" w14:textId="77777777" w:rsidR="003E709B" w:rsidRDefault="00000000">
            <w:pPr>
              <w:spacing w:line="259" w:lineRule="auto"/>
              <w:ind w:left="5"/>
            </w:pPr>
            <w:r>
              <w:rPr>
                <w:b/>
              </w:rPr>
              <w:t xml:space="preserve">1 </w:t>
            </w:r>
          </w:p>
        </w:tc>
        <w:tc>
          <w:tcPr>
            <w:tcW w:w="5448" w:type="dxa"/>
            <w:tcBorders>
              <w:top w:val="single" w:sz="4" w:space="0" w:color="000000"/>
              <w:left w:val="single" w:sz="4" w:space="0" w:color="000000"/>
              <w:bottom w:val="single" w:sz="4" w:space="0" w:color="000000"/>
              <w:right w:val="single" w:sz="4" w:space="0" w:color="000000"/>
            </w:tcBorders>
            <w:vAlign w:val="center"/>
          </w:tcPr>
          <w:p w14:paraId="1BFA723D" w14:textId="77777777" w:rsidR="003E709B" w:rsidRDefault="00000000">
            <w:pPr>
              <w:spacing w:line="259" w:lineRule="auto"/>
              <w:ind w:left="5"/>
            </w:pPr>
            <w:r>
              <w:t xml:space="preserve">The request fee payable by every Requester: </w:t>
            </w:r>
          </w:p>
        </w:tc>
        <w:tc>
          <w:tcPr>
            <w:tcW w:w="3007" w:type="dxa"/>
            <w:tcBorders>
              <w:top w:val="single" w:sz="4" w:space="0" w:color="000000"/>
              <w:left w:val="single" w:sz="4" w:space="0" w:color="000000"/>
              <w:bottom w:val="single" w:sz="4" w:space="0" w:color="000000"/>
              <w:right w:val="single" w:sz="4" w:space="0" w:color="000000"/>
            </w:tcBorders>
            <w:vAlign w:val="center"/>
          </w:tcPr>
          <w:p w14:paraId="71FD520B" w14:textId="77777777" w:rsidR="003E709B" w:rsidRDefault="00000000">
            <w:pPr>
              <w:spacing w:line="259" w:lineRule="auto"/>
              <w:ind w:left="5"/>
            </w:pPr>
            <w:r>
              <w:t xml:space="preserve">R140.00 </w:t>
            </w:r>
          </w:p>
        </w:tc>
      </w:tr>
      <w:tr w:rsidR="003E709B" w14:paraId="5396F9B2" w14:textId="77777777">
        <w:trPr>
          <w:trHeight w:val="516"/>
        </w:trPr>
        <w:tc>
          <w:tcPr>
            <w:tcW w:w="562" w:type="dxa"/>
            <w:tcBorders>
              <w:top w:val="single" w:sz="4" w:space="0" w:color="000000"/>
              <w:left w:val="single" w:sz="4" w:space="0" w:color="000000"/>
              <w:bottom w:val="single" w:sz="4" w:space="0" w:color="000000"/>
              <w:right w:val="single" w:sz="4" w:space="0" w:color="000000"/>
            </w:tcBorders>
            <w:vAlign w:val="center"/>
          </w:tcPr>
          <w:p w14:paraId="4CFC02FC" w14:textId="77777777" w:rsidR="003E709B" w:rsidRDefault="00000000">
            <w:pPr>
              <w:spacing w:line="259" w:lineRule="auto"/>
              <w:ind w:left="5"/>
            </w:pPr>
            <w:r>
              <w:rPr>
                <w:b/>
              </w:rPr>
              <w:t xml:space="preserve">2 </w:t>
            </w:r>
          </w:p>
        </w:tc>
        <w:tc>
          <w:tcPr>
            <w:tcW w:w="5448" w:type="dxa"/>
            <w:tcBorders>
              <w:top w:val="single" w:sz="4" w:space="0" w:color="000000"/>
              <w:left w:val="single" w:sz="4" w:space="0" w:color="000000"/>
              <w:bottom w:val="single" w:sz="4" w:space="0" w:color="000000"/>
              <w:right w:val="single" w:sz="4" w:space="0" w:color="000000"/>
            </w:tcBorders>
            <w:vAlign w:val="center"/>
          </w:tcPr>
          <w:p w14:paraId="7B0B580F" w14:textId="77777777" w:rsidR="003E709B" w:rsidRDefault="00000000">
            <w:pPr>
              <w:spacing w:line="259" w:lineRule="auto"/>
              <w:ind w:left="5"/>
            </w:pPr>
            <w:r>
              <w:t xml:space="preserve">Photocopy of A4-size page: </w:t>
            </w:r>
          </w:p>
        </w:tc>
        <w:tc>
          <w:tcPr>
            <w:tcW w:w="3007" w:type="dxa"/>
            <w:tcBorders>
              <w:top w:val="single" w:sz="4" w:space="0" w:color="000000"/>
              <w:left w:val="single" w:sz="4" w:space="0" w:color="000000"/>
              <w:bottom w:val="single" w:sz="4" w:space="0" w:color="000000"/>
              <w:right w:val="single" w:sz="4" w:space="0" w:color="000000"/>
            </w:tcBorders>
            <w:vAlign w:val="center"/>
          </w:tcPr>
          <w:p w14:paraId="7D3E2178" w14:textId="77777777" w:rsidR="003E709B" w:rsidRDefault="00000000">
            <w:pPr>
              <w:spacing w:line="259" w:lineRule="auto"/>
              <w:ind w:left="5"/>
            </w:pPr>
            <w:r>
              <w:t xml:space="preserve">R2.00 per page or part thereof </w:t>
            </w:r>
          </w:p>
        </w:tc>
      </w:tr>
      <w:tr w:rsidR="003E709B" w14:paraId="0F05E9E1" w14:textId="77777777">
        <w:trPr>
          <w:trHeight w:val="514"/>
        </w:trPr>
        <w:tc>
          <w:tcPr>
            <w:tcW w:w="562" w:type="dxa"/>
            <w:tcBorders>
              <w:top w:val="single" w:sz="4" w:space="0" w:color="000000"/>
              <w:left w:val="single" w:sz="4" w:space="0" w:color="000000"/>
              <w:bottom w:val="single" w:sz="4" w:space="0" w:color="000000"/>
              <w:right w:val="single" w:sz="4" w:space="0" w:color="000000"/>
            </w:tcBorders>
            <w:vAlign w:val="center"/>
          </w:tcPr>
          <w:p w14:paraId="61F5FA4D" w14:textId="77777777" w:rsidR="003E709B" w:rsidRDefault="00000000">
            <w:pPr>
              <w:spacing w:line="259" w:lineRule="auto"/>
              <w:ind w:left="5"/>
            </w:pPr>
            <w:r>
              <w:rPr>
                <w:b/>
              </w:rPr>
              <w:t xml:space="preserve">3 </w:t>
            </w:r>
          </w:p>
        </w:tc>
        <w:tc>
          <w:tcPr>
            <w:tcW w:w="5448" w:type="dxa"/>
            <w:tcBorders>
              <w:top w:val="single" w:sz="4" w:space="0" w:color="000000"/>
              <w:left w:val="single" w:sz="4" w:space="0" w:color="000000"/>
              <w:bottom w:val="single" w:sz="4" w:space="0" w:color="000000"/>
              <w:right w:val="single" w:sz="4" w:space="0" w:color="000000"/>
            </w:tcBorders>
            <w:vAlign w:val="center"/>
          </w:tcPr>
          <w:p w14:paraId="3490579B" w14:textId="77777777" w:rsidR="003E709B" w:rsidRDefault="00000000">
            <w:pPr>
              <w:spacing w:line="259" w:lineRule="auto"/>
              <w:ind w:left="5"/>
            </w:pPr>
            <w:r>
              <w:t xml:space="preserve">Printed copy of A4-size page: </w:t>
            </w:r>
          </w:p>
        </w:tc>
        <w:tc>
          <w:tcPr>
            <w:tcW w:w="3007" w:type="dxa"/>
            <w:tcBorders>
              <w:top w:val="single" w:sz="4" w:space="0" w:color="000000"/>
              <w:left w:val="single" w:sz="4" w:space="0" w:color="000000"/>
              <w:bottom w:val="single" w:sz="4" w:space="0" w:color="000000"/>
              <w:right w:val="single" w:sz="4" w:space="0" w:color="000000"/>
            </w:tcBorders>
            <w:vAlign w:val="center"/>
          </w:tcPr>
          <w:p w14:paraId="207DA3E9" w14:textId="77777777" w:rsidR="003E709B" w:rsidRDefault="00000000">
            <w:pPr>
              <w:spacing w:line="259" w:lineRule="auto"/>
              <w:ind w:left="5"/>
            </w:pPr>
            <w:r>
              <w:t xml:space="preserve">R2.00 per page or part thereof </w:t>
            </w:r>
          </w:p>
        </w:tc>
      </w:tr>
      <w:tr w:rsidR="003E709B" w14:paraId="58FB1BFF" w14:textId="77777777">
        <w:trPr>
          <w:trHeight w:val="2081"/>
        </w:trPr>
        <w:tc>
          <w:tcPr>
            <w:tcW w:w="562" w:type="dxa"/>
            <w:tcBorders>
              <w:top w:val="single" w:sz="4" w:space="0" w:color="000000"/>
              <w:left w:val="single" w:sz="4" w:space="0" w:color="000000"/>
              <w:bottom w:val="single" w:sz="4" w:space="0" w:color="000000"/>
              <w:right w:val="single" w:sz="4" w:space="0" w:color="000000"/>
            </w:tcBorders>
          </w:tcPr>
          <w:p w14:paraId="70EA141C" w14:textId="77777777" w:rsidR="003E709B" w:rsidRDefault="00000000">
            <w:pPr>
              <w:spacing w:line="259" w:lineRule="auto"/>
              <w:ind w:left="5"/>
            </w:pPr>
            <w:r>
              <w:rPr>
                <w:b/>
              </w:rPr>
              <w:t xml:space="preserve">4 </w:t>
            </w:r>
          </w:p>
        </w:tc>
        <w:tc>
          <w:tcPr>
            <w:tcW w:w="5448" w:type="dxa"/>
            <w:tcBorders>
              <w:top w:val="single" w:sz="4" w:space="0" w:color="000000"/>
              <w:left w:val="single" w:sz="4" w:space="0" w:color="000000"/>
              <w:bottom w:val="single" w:sz="4" w:space="0" w:color="000000"/>
              <w:right w:val="single" w:sz="4" w:space="0" w:color="000000"/>
            </w:tcBorders>
            <w:vAlign w:val="center"/>
          </w:tcPr>
          <w:p w14:paraId="5F1258ED" w14:textId="77777777" w:rsidR="003E709B" w:rsidRDefault="00000000">
            <w:pPr>
              <w:spacing w:after="157" w:line="259" w:lineRule="auto"/>
              <w:ind w:left="5"/>
            </w:pPr>
            <w:r>
              <w:t xml:space="preserve">For a copy in a computer-readable form on:  </w:t>
            </w:r>
          </w:p>
          <w:p w14:paraId="5DEA6585" w14:textId="77777777" w:rsidR="003E709B" w:rsidRDefault="00000000">
            <w:pPr>
              <w:numPr>
                <w:ilvl w:val="0"/>
                <w:numId w:val="1"/>
              </w:numPr>
              <w:spacing w:after="160" w:line="259" w:lineRule="auto"/>
              <w:ind w:hanging="720"/>
            </w:pPr>
            <w:r>
              <w:t xml:space="preserve">flash drive (to be provided by the Requester): </w:t>
            </w:r>
          </w:p>
          <w:p w14:paraId="04458EF7" w14:textId="77777777" w:rsidR="003E709B" w:rsidRDefault="00000000">
            <w:pPr>
              <w:numPr>
                <w:ilvl w:val="0"/>
                <w:numId w:val="1"/>
              </w:numPr>
              <w:spacing w:after="175" w:line="259" w:lineRule="auto"/>
              <w:ind w:hanging="720"/>
            </w:pPr>
            <w:r>
              <w:t xml:space="preserve">compact disc:  </w:t>
            </w:r>
          </w:p>
          <w:p w14:paraId="7B8A3F91" w14:textId="77777777" w:rsidR="003E709B" w:rsidRDefault="00000000">
            <w:pPr>
              <w:numPr>
                <w:ilvl w:val="1"/>
                <w:numId w:val="1"/>
              </w:numPr>
              <w:spacing w:after="136" w:line="259" w:lineRule="auto"/>
              <w:ind w:hanging="360"/>
            </w:pPr>
            <w:r>
              <w:t xml:space="preserve">if provided by the Requester: </w:t>
            </w:r>
          </w:p>
          <w:p w14:paraId="01B59378" w14:textId="77777777" w:rsidR="003E709B" w:rsidRDefault="00000000">
            <w:pPr>
              <w:numPr>
                <w:ilvl w:val="1"/>
                <w:numId w:val="1"/>
              </w:numPr>
              <w:spacing w:line="259" w:lineRule="auto"/>
              <w:ind w:hanging="360"/>
            </w:pPr>
            <w:r>
              <w:t xml:space="preserve">if provided to the Requester: </w:t>
            </w:r>
          </w:p>
        </w:tc>
        <w:tc>
          <w:tcPr>
            <w:tcW w:w="3007" w:type="dxa"/>
            <w:tcBorders>
              <w:top w:val="single" w:sz="4" w:space="0" w:color="000000"/>
              <w:left w:val="single" w:sz="4" w:space="0" w:color="000000"/>
              <w:bottom w:val="single" w:sz="4" w:space="0" w:color="000000"/>
              <w:right w:val="single" w:sz="4" w:space="0" w:color="000000"/>
            </w:tcBorders>
            <w:vAlign w:val="center"/>
          </w:tcPr>
          <w:p w14:paraId="2DE70463" w14:textId="77777777" w:rsidR="003E709B" w:rsidRDefault="00000000">
            <w:pPr>
              <w:spacing w:after="139" w:line="259" w:lineRule="auto"/>
              <w:ind w:left="5"/>
            </w:pPr>
            <w:r>
              <w:t xml:space="preserve"> </w:t>
            </w:r>
          </w:p>
          <w:p w14:paraId="12A020BD" w14:textId="77777777" w:rsidR="003E709B" w:rsidRDefault="00000000">
            <w:pPr>
              <w:spacing w:after="137" w:line="259" w:lineRule="auto"/>
              <w:ind w:left="5"/>
            </w:pPr>
            <w:r>
              <w:t xml:space="preserve">R40.00 </w:t>
            </w:r>
          </w:p>
          <w:p w14:paraId="2414A3D1" w14:textId="77777777" w:rsidR="003E709B" w:rsidRDefault="00000000">
            <w:pPr>
              <w:spacing w:after="137" w:line="259" w:lineRule="auto"/>
              <w:ind w:left="5"/>
            </w:pPr>
            <w:r>
              <w:t xml:space="preserve"> </w:t>
            </w:r>
          </w:p>
          <w:p w14:paraId="46DD4265" w14:textId="77777777" w:rsidR="003E709B" w:rsidRDefault="00000000">
            <w:pPr>
              <w:spacing w:after="137" w:line="259" w:lineRule="auto"/>
              <w:ind w:left="5"/>
            </w:pPr>
            <w:r>
              <w:t xml:space="preserve">R40.00 </w:t>
            </w:r>
          </w:p>
          <w:p w14:paraId="314902BF" w14:textId="77777777" w:rsidR="003E709B" w:rsidRDefault="00000000">
            <w:pPr>
              <w:spacing w:line="259" w:lineRule="auto"/>
              <w:ind w:left="5"/>
            </w:pPr>
            <w:r>
              <w:t xml:space="preserve">R60.00 </w:t>
            </w:r>
          </w:p>
        </w:tc>
      </w:tr>
      <w:tr w:rsidR="003E709B" w14:paraId="4480AAD0" w14:textId="77777777">
        <w:trPr>
          <w:trHeight w:val="1042"/>
        </w:trPr>
        <w:tc>
          <w:tcPr>
            <w:tcW w:w="562" w:type="dxa"/>
            <w:tcBorders>
              <w:top w:val="single" w:sz="4" w:space="0" w:color="000000"/>
              <w:left w:val="single" w:sz="4" w:space="0" w:color="000000"/>
              <w:bottom w:val="single" w:sz="4" w:space="0" w:color="000000"/>
              <w:right w:val="single" w:sz="4" w:space="0" w:color="000000"/>
            </w:tcBorders>
          </w:tcPr>
          <w:p w14:paraId="346DF1D6" w14:textId="77777777" w:rsidR="003E709B" w:rsidRDefault="00000000">
            <w:pPr>
              <w:spacing w:line="259" w:lineRule="auto"/>
              <w:ind w:left="5"/>
            </w:pPr>
            <w:r>
              <w:rPr>
                <w:b/>
              </w:rPr>
              <w:t xml:space="preserve">5 </w:t>
            </w:r>
          </w:p>
        </w:tc>
        <w:tc>
          <w:tcPr>
            <w:tcW w:w="5448" w:type="dxa"/>
            <w:tcBorders>
              <w:top w:val="single" w:sz="4" w:space="0" w:color="000000"/>
              <w:left w:val="single" w:sz="4" w:space="0" w:color="000000"/>
              <w:bottom w:val="single" w:sz="4" w:space="0" w:color="000000"/>
              <w:right w:val="single" w:sz="4" w:space="0" w:color="000000"/>
            </w:tcBorders>
          </w:tcPr>
          <w:p w14:paraId="78E35D4E" w14:textId="77777777" w:rsidR="003E709B" w:rsidRDefault="00000000">
            <w:pPr>
              <w:spacing w:line="259" w:lineRule="auto"/>
              <w:ind w:left="5"/>
            </w:pPr>
            <w:r>
              <w:t xml:space="preserve">For a transcription of visual images per A4-size page: </w:t>
            </w:r>
          </w:p>
        </w:tc>
        <w:tc>
          <w:tcPr>
            <w:tcW w:w="3007" w:type="dxa"/>
            <w:tcBorders>
              <w:top w:val="single" w:sz="4" w:space="0" w:color="000000"/>
              <w:left w:val="single" w:sz="4" w:space="0" w:color="000000"/>
              <w:bottom w:val="single" w:sz="4" w:space="0" w:color="000000"/>
              <w:right w:val="single" w:sz="4" w:space="0" w:color="000000"/>
            </w:tcBorders>
            <w:vAlign w:val="center"/>
          </w:tcPr>
          <w:p w14:paraId="457F6CE0" w14:textId="77777777" w:rsidR="003E709B" w:rsidRDefault="00000000">
            <w:pPr>
              <w:spacing w:line="259" w:lineRule="auto"/>
              <w:ind w:left="5" w:right="7"/>
            </w:pPr>
            <w:r>
              <w:t xml:space="preserve">Service to be outsourced. Will depend on quotation from Service provider. </w:t>
            </w:r>
          </w:p>
        </w:tc>
      </w:tr>
      <w:tr w:rsidR="003E709B" w14:paraId="392C5550" w14:textId="77777777">
        <w:trPr>
          <w:trHeight w:val="1044"/>
        </w:trPr>
        <w:tc>
          <w:tcPr>
            <w:tcW w:w="562" w:type="dxa"/>
            <w:tcBorders>
              <w:top w:val="single" w:sz="4" w:space="0" w:color="000000"/>
              <w:left w:val="single" w:sz="4" w:space="0" w:color="000000"/>
              <w:bottom w:val="single" w:sz="4" w:space="0" w:color="000000"/>
              <w:right w:val="single" w:sz="4" w:space="0" w:color="000000"/>
            </w:tcBorders>
          </w:tcPr>
          <w:p w14:paraId="1725B473" w14:textId="77777777" w:rsidR="003E709B" w:rsidRDefault="00000000">
            <w:pPr>
              <w:spacing w:line="259" w:lineRule="auto"/>
              <w:ind w:left="5"/>
            </w:pPr>
            <w:r>
              <w:rPr>
                <w:b/>
              </w:rPr>
              <w:t xml:space="preserve">6 </w:t>
            </w:r>
          </w:p>
        </w:tc>
        <w:tc>
          <w:tcPr>
            <w:tcW w:w="5448" w:type="dxa"/>
            <w:tcBorders>
              <w:top w:val="single" w:sz="4" w:space="0" w:color="000000"/>
              <w:left w:val="single" w:sz="4" w:space="0" w:color="000000"/>
              <w:bottom w:val="single" w:sz="4" w:space="0" w:color="000000"/>
              <w:right w:val="single" w:sz="4" w:space="0" w:color="000000"/>
            </w:tcBorders>
          </w:tcPr>
          <w:p w14:paraId="1C884CD0" w14:textId="77777777" w:rsidR="003E709B" w:rsidRDefault="00000000">
            <w:pPr>
              <w:spacing w:line="259" w:lineRule="auto"/>
              <w:ind w:left="5"/>
            </w:pPr>
            <w:r>
              <w:t xml:space="preserve">Copy of visual images: </w:t>
            </w:r>
          </w:p>
        </w:tc>
        <w:tc>
          <w:tcPr>
            <w:tcW w:w="3007" w:type="dxa"/>
            <w:tcBorders>
              <w:top w:val="single" w:sz="4" w:space="0" w:color="000000"/>
              <w:left w:val="single" w:sz="4" w:space="0" w:color="000000"/>
              <w:bottom w:val="single" w:sz="4" w:space="0" w:color="000000"/>
              <w:right w:val="single" w:sz="4" w:space="0" w:color="000000"/>
            </w:tcBorders>
            <w:vAlign w:val="center"/>
          </w:tcPr>
          <w:p w14:paraId="33F78169" w14:textId="77777777" w:rsidR="003E709B" w:rsidRDefault="00000000">
            <w:pPr>
              <w:spacing w:line="259" w:lineRule="auto"/>
              <w:ind w:left="5" w:right="7"/>
            </w:pPr>
            <w:r>
              <w:t xml:space="preserve">Service to be outsourced. Will depend on quotation from Service provider. </w:t>
            </w:r>
          </w:p>
        </w:tc>
      </w:tr>
      <w:tr w:rsidR="003E709B" w14:paraId="6C974C2E" w14:textId="77777777">
        <w:trPr>
          <w:trHeight w:val="514"/>
        </w:trPr>
        <w:tc>
          <w:tcPr>
            <w:tcW w:w="562" w:type="dxa"/>
            <w:tcBorders>
              <w:top w:val="single" w:sz="4" w:space="0" w:color="000000"/>
              <w:left w:val="single" w:sz="4" w:space="0" w:color="000000"/>
              <w:bottom w:val="single" w:sz="4" w:space="0" w:color="000000"/>
              <w:right w:val="single" w:sz="4" w:space="0" w:color="000000"/>
            </w:tcBorders>
            <w:vAlign w:val="center"/>
          </w:tcPr>
          <w:p w14:paraId="74D1B26E" w14:textId="77777777" w:rsidR="003E709B" w:rsidRDefault="00000000">
            <w:pPr>
              <w:spacing w:line="259" w:lineRule="auto"/>
              <w:ind w:left="5"/>
            </w:pPr>
            <w:r>
              <w:rPr>
                <w:b/>
              </w:rPr>
              <w:t xml:space="preserve">7 </w:t>
            </w:r>
          </w:p>
        </w:tc>
        <w:tc>
          <w:tcPr>
            <w:tcW w:w="5448" w:type="dxa"/>
            <w:tcBorders>
              <w:top w:val="single" w:sz="4" w:space="0" w:color="000000"/>
              <w:left w:val="single" w:sz="4" w:space="0" w:color="000000"/>
              <w:bottom w:val="single" w:sz="4" w:space="0" w:color="000000"/>
              <w:right w:val="single" w:sz="4" w:space="0" w:color="000000"/>
            </w:tcBorders>
            <w:vAlign w:val="center"/>
          </w:tcPr>
          <w:p w14:paraId="2BB71408" w14:textId="77777777" w:rsidR="003E709B" w:rsidRDefault="00000000">
            <w:pPr>
              <w:spacing w:line="259" w:lineRule="auto"/>
              <w:ind w:left="5"/>
            </w:pPr>
            <w:r>
              <w:t xml:space="preserve">Transcription of an audio record, per A4-size page: </w:t>
            </w:r>
          </w:p>
        </w:tc>
        <w:tc>
          <w:tcPr>
            <w:tcW w:w="3007" w:type="dxa"/>
            <w:tcBorders>
              <w:top w:val="single" w:sz="4" w:space="0" w:color="000000"/>
              <w:left w:val="single" w:sz="4" w:space="0" w:color="000000"/>
              <w:bottom w:val="single" w:sz="4" w:space="0" w:color="000000"/>
              <w:right w:val="single" w:sz="4" w:space="0" w:color="000000"/>
            </w:tcBorders>
            <w:vAlign w:val="center"/>
          </w:tcPr>
          <w:p w14:paraId="29884A4E" w14:textId="77777777" w:rsidR="003E709B" w:rsidRDefault="00000000">
            <w:pPr>
              <w:spacing w:line="259" w:lineRule="auto"/>
              <w:ind w:left="5"/>
            </w:pPr>
            <w:r>
              <w:t xml:space="preserve">R24.00 </w:t>
            </w:r>
          </w:p>
        </w:tc>
      </w:tr>
      <w:tr w:rsidR="003E709B" w14:paraId="509AC79F" w14:textId="77777777">
        <w:trPr>
          <w:trHeight w:val="2081"/>
        </w:trPr>
        <w:tc>
          <w:tcPr>
            <w:tcW w:w="562" w:type="dxa"/>
            <w:tcBorders>
              <w:top w:val="single" w:sz="4" w:space="0" w:color="000000"/>
              <w:left w:val="single" w:sz="4" w:space="0" w:color="000000"/>
              <w:bottom w:val="single" w:sz="4" w:space="0" w:color="000000"/>
              <w:right w:val="single" w:sz="4" w:space="0" w:color="000000"/>
            </w:tcBorders>
          </w:tcPr>
          <w:p w14:paraId="0352633F" w14:textId="77777777" w:rsidR="003E709B" w:rsidRDefault="00000000">
            <w:pPr>
              <w:spacing w:line="259" w:lineRule="auto"/>
              <w:ind w:left="5"/>
            </w:pPr>
            <w:r>
              <w:rPr>
                <w:b/>
              </w:rPr>
              <w:t xml:space="preserve">8 </w:t>
            </w:r>
          </w:p>
        </w:tc>
        <w:tc>
          <w:tcPr>
            <w:tcW w:w="5448" w:type="dxa"/>
            <w:tcBorders>
              <w:top w:val="single" w:sz="4" w:space="0" w:color="000000"/>
              <w:left w:val="single" w:sz="4" w:space="0" w:color="000000"/>
              <w:bottom w:val="single" w:sz="4" w:space="0" w:color="000000"/>
              <w:right w:val="single" w:sz="4" w:space="0" w:color="000000"/>
            </w:tcBorders>
            <w:vAlign w:val="center"/>
          </w:tcPr>
          <w:p w14:paraId="0AB615F9" w14:textId="77777777" w:rsidR="003E709B" w:rsidRDefault="00000000">
            <w:pPr>
              <w:spacing w:after="154" w:line="259" w:lineRule="auto"/>
              <w:ind w:left="5"/>
            </w:pPr>
            <w:r>
              <w:t xml:space="preserve">For a copy of an audio record on:  </w:t>
            </w:r>
          </w:p>
          <w:p w14:paraId="067599C6" w14:textId="77777777" w:rsidR="003E709B" w:rsidRDefault="00000000">
            <w:pPr>
              <w:numPr>
                <w:ilvl w:val="0"/>
                <w:numId w:val="2"/>
              </w:numPr>
              <w:spacing w:after="160" w:line="259" w:lineRule="auto"/>
              <w:ind w:hanging="720"/>
            </w:pPr>
            <w:r>
              <w:t xml:space="preserve">flash drive (to be provided by the Requester): </w:t>
            </w:r>
          </w:p>
          <w:p w14:paraId="689900C2" w14:textId="77777777" w:rsidR="003E709B" w:rsidRDefault="00000000">
            <w:pPr>
              <w:numPr>
                <w:ilvl w:val="0"/>
                <w:numId w:val="2"/>
              </w:numPr>
              <w:spacing w:after="175" w:line="259" w:lineRule="auto"/>
              <w:ind w:hanging="720"/>
            </w:pPr>
            <w:r>
              <w:t xml:space="preserve">compact disc:  </w:t>
            </w:r>
          </w:p>
          <w:p w14:paraId="50BEFA21" w14:textId="77777777" w:rsidR="003E709B" w:rsidRDefault="00000000">
            <w:pPr>
              <w:numPr>
                <w:ilvl w:val="1"/>
                <w:numId w:val="2"/>
              </w:numPr>
              <w:spacing w:after="136" w:line="259" w:lineRule="auto"/>
              <w:ind w:hanging="360"/>
            </w:pPr>
            <w:r>
              <w:t xml:space="preserve">if provided by the Requester: </w:t>
            </w:r>
          </w:p>
          <w:p w14:paraId="498EAD43" w14:textId="77777777" w:rsidR="003E709B" w:rsidRDefault="00000000">
            <w:pPr>
              <w:numPr>
                <w:ilvl w:val="1"/>
                <w:numId w:val="2"/>
              </w:numPr>
              <w:spacing w:line="259" w:lineRule="auto"/>
              <w:ind w:hanging="360"/>
            </w:pPr>
            <w:r>
              <w:t xml:space="preserve">if provided to the Requester: </w:t>
            </w:r>
          </w:p>
        </w:tc>
        <w:tc>
          <w:tcPr>
            <w:tcW w:w="3007" w:type="dxa"/>
            <w:tcBorders>
              <w:top w:val="single" w:sz="4" w:space="0" w:color="000000"/>
              <w:left w:val="single" w:sz="4" w:space="0" w:color="000000"/>
              <w:bottom w:val="single" w:sz="4" w:space="0" w:color="000000"/>
              <w:right w:val="single" w:sz="4" w:space="0" w:color="000000"/>
            </w:tcBorders>
            <w:vAlign w:val="center"/>
          </w:tcPr>
          <w:p w14:paraId="0199C50D" w14:textId="77777777" w:rsidR="003E709B" w:rsidRDefault="00000000">
            <w:pPr>
              <w:spacing w:after="137" w:line="259" w:lineRule="auto"/>
              <w:ind w:left="5"/>
            </w:pPr>
            <w:r>
              <w:t xml:space="preserve"> </w:t>
            </w:r>
          </w:p>
          <w:p w14:paraId="032931CF" w14:textId="77777777" w:rsidR="003E709B" w:rsidRDefault="00000000">
            <w:pPr>
              <w:spacing w:after="137" w:line="259" w:lineRule="auto"/>
              <w:ind w:left="5"/>
            </w:pPr>
            <w:r>
              <w:t xml:space="preserve">R40.00 </w:t>
            </w:r>
          </w:p>
          <w:p w14:paraId="5E687A83" w14:textId="77777777" w:rsidR="003E709B" w:rsidRDefault="00000000">
            <w:pPr>
              <w:spacing w:after="137" w:line="259" w:lineRule="auto"/>
              <w:ind w:left="5"/>
            </w:pPr>
            <w:r>
              <w:t xml:space="preserve"> </w:t>
            </w:r>
          </w:p>
          <w:p w14:paraId="6930CE49" w14:textId="77777777" w:rsidR="003E709B" w:rsidRDefault="00000000">
            <w:pPr>
              <w:spacing w:after="137" w:line="259" w:lineRule="auto"/>
              <w:ind w:left="5"/>
            </w:pPr>
            <w:r>
              <w:t xml:space="preserve">R40.00 </w:t>
            </w:r>
          </w:p>
          <w:p w14:paraId="1066BE2F" w14:textId="77777777" w:rsidR="003E709B" w:rsidRDefault="00000000">
            <w:pPr>
              <w:spacing w:line="259" w:lineRule="auto"/>
              <w:ind w:left="5"/>
            </w:pPr>
            <w:r>
              <w:t xml:space="preserve">R60.00 </w:t>
            </w:r>
          </w:p>
        </w:tc>
      </w:tr>
      <w:tr w:rsidR="003E709B" w14:paraId="687FDA1B" w14:textId="77777777">
        <w:trPr>
          <w:trHeight w:val="1044"/>
        </w:trPr>
        <w:tc>
          <w:tcPr>
            <w:tcW w:w="562" w:type="dxa"/>
            <w:tcBorders>
              <w:top w:val="single" w:sz="4" w:space="0" w:color="000000"/>
              <w:left w:val="single" w:sz="4" w:space="0" w:color="000000"/>
              <w:bottom w:val="single" w:sz="4" w:space="0" w:color="000000"/>
              <w:right w:val="single" w:sz="4" w:space="0" w:color="000000"/>
            </w:tcBorders>
          </w:tcPr>
          <w:p w14:paraId="5CE90197" w14:textId="77777777" w:rsidR="003E709B" w:rsidRDefault="00000000">
            <w:pPr>
              <w:spacing w:line="259" w:lineRule="auto"/>
              <w:ind w:left="5"/>
            </w:pPr>
            <w:r>
              <w:rPr>
                <w:b/>
              </w:rPr>
              <w:t xml:space="preserve">9 </w:t>
            </w:r>
          </w:p>
        </w:tc>
        <w:tc>
          <w:tcPr>
            <w:tcW w:w="5448" w:type="dxa"/>
            <w:tcBorders>
              <w:top w:val="single" w:sz="4" w:space="0" w:color="000000"/>
              <w:left w:val="single" w:sz="4" w:space="0" w:color="000000"/>
              <w:bottom w:val="single" w:sz="4" w:space="0" w:color="000000"/>
              <w:right w:val="single" w:sz="4" w:space="0" w:color="000000"/>
            </w:tcBorders>
            <w:vAlign w:val="center"/>
          </w:tcPr>
          <w:p w14:paraId="71EEEE18" w14:textId="77777777" w:rsidR="003E709B" w:rsidRDefault="00000000">
            <w:pPr>
              <w:spacing w:line="259" w:lineRule="auto"/>
              <w:ind w:left="5" w:right="8"/>
            </w:pPr>
            <w:r>
              <w:t xml:space="preserve">To search for and prepare the record for disclosure for each hour or part of an hour, excluding the first hour, reasonably required for such search and preparation: </w:t>
            </w:r>
          </w:p>
        </w:tc>
        <w:tc>
          <w:tcPr>
            <w:tcW w:w="3007" w:type="dxa"/>
            <w:tcBorders>
              <w:top w:val="single" w:sz="4" w:space="0" w:color="000000"/>
              <w:left w:val="single" w:sz="4" w:space="0" w:color="000000"/>
              <w:bottom w:val="single" w:sz="4" w:space="0" w:color="000000"/>
              <w:right w:val="single" w:sz="4" w:space="0" w:color="000000"/>
            </w:tcBorders>
          </w:tcPr>
          <w:p w14:paraId="763112AA" w14:textId="77777777" w:rsidR="003E709B" w:rsidRDefault="00000000">
            <w:pPr>
              <w:spacing w:after="17" w:line="259" w:lineRule="auto"/>
              <w:ind w:left="-6"/>
            </w:pPr>
            <w:r>
              <w:t xml:space="preserve"> R145.00 </w:t>
            </w:r>
          </w:p>
          <w:p w14:paraId="53A5FF04" w14:textId="77777777" w:rsidR="003E709B" w:rsidRDefault="00000000">
            <w:pPr>
              <w:spacing w:line="259" w:lineRule="auto"/>
              <w:ind w:left="-5"/>
            </w:pPr>
            <w:r>
              <w:t xml:space="preserve"> </w:t>
            </w:r>
          </w:p>
          <w:p w14:paraId="22350EA7" w14:textId="77777777" w:rsidR="003E709B" w:rsidRDefault="00000000">
            <w:pPr>
              <w:spacing w:line="259" w:lineRule="auto"/>
              <w:ind w:left="5"/>
            </w:pPr>
            <w:r>
              <w:t xml:space="preserve"> </w:t>
            </w:r>
          </w:p>
        </w:tc>
      </w:tr>
      <w:tr w:rsidR="003E709B" w14:paraId="5E1C03FB" w14:textId="77777777">
        <w:trPr>
          <w:trHeight w:val="514"/>
        </w:trPr>
        <w:tc>
          <w:tcPr>
            <w:tcW w:w="562" w:type="dxa"/>
            <w:tcBorders>
              <w:top w:val="single" w:sz="4" w:space="0" w:color="000000"/>
              <w:left w:val="single" w:sz="4" w:space="0" w:color="000000"/>
              <w:bottom w:val="single" w:sz="4" w:space="0" w:color="000000"/>
              <w:right w:val="single" w:sz="4" w:space="0" w:color="000000"/>
            </w:tcBorders>
            <w:vAlign w:val="center"/>
          </w:tcPr>
          <w:p w14:paraId="0BDF3BEB" w14:textId="77777777" w:rsidR="003E709B" w:rsidRDefault="00000000">
            <w:pPr>
              <w:spacing w:line="259" w:lineRule="auto"/>
              <w:ind w:left="5"/>
            </w:pPr>
            <w:r>
              <w:rPr>
                <w:b/>
              </w:rPr>
              <w:t xml:space="preserve"> </w:t>
            </w:r>
          </w:p>
        </w:tc>
        <w:tc>
          <w:tcPr>
            <w:tcW w:w="5448" w:type="dxa"/>
            <w:tcBorders>
              <w:top w:val="single" w:sz="4" w:space="0" w:color="000000"/>
              <w:left w:val="single" w:sz="4" w:space="0" w:color="000000"/>
              <w:bottom w:val="single" w:sz="4" w:space="0" w:color="000000"/>
              <w:right w:val="single" w:sz="4" w:space="0" w:color="000000"/>
            </w:tcBorders>
            <w:vAlign w:val="center"/>
          </w:tcPr>
          <w:p w14:paraId="0E0A4E63" w14:textId="77777777" w:rsidR="003E709B" w:rsidRDefault="00000000">
            <w:pPr>
              <w:spacing w:line="259" w:lineRule="auto"/>
              <w:ind w:left="5"/>
            </w:pPr>
            <w:r>
              <w:t xml:space="preserve">To not exceed the total cost of: </w:t>
            </w:r>
          </w:p>
        </w:tc>
        <w:tc>
          <w:tcPr>
            <w:tcW w:w="3007" w:type="dxa"/>
            <w:tcBorders>
              <w:top w:val="single" w:sz="4" w:space="0" w:color="000000"/>
              <w:left w:val="single" w:sz="4" w:space="0" w:color="000000"/>
              <w:bottom w:val="single" w:sz="4" w:space="0" w:color="000000"/>
              <w:right w:val="single" w:sz="4" w:space="0" w:color="000000"/>
            </w:tcBorders>
            <w:vAlign w:val="center"/>
          </w:tcPr>
          <w:p w14:paraId="3C6DDF4B" w14:textId="77777777" w:rsidR="003E709B" w:rsidRDefault="00000000">
            <w:pPr>
              <w:spacing w:line="259" w:lineRule="auto"/>
              <w:ind w:left="5"/>
            </w:pPr>
            <w:r>
              <w:t xml:space="preserve">R435.00 </w:t>
            </w:r>
          </w:p>
        </w:tc>
      </w:tr>
      <w:tr w:rsidR="003E709B" w14:paraId="7E32068B" w14:textId="77777777">
        <w:trPr>
          <w:trHeight w:val="780"/>
        </w:trPr>
        <w:tc>
          <w:tcPr>
            <w:tcW w:w="562" w:type="dxa"/>
            <w:tcBorders>
              <w:top w:val="single" w:sz="4" w:space="0" w:color="000000"/>
              <w:left w:val="single" w:sz="4" w:space="0" w:color="000000"/>
              <w:bottom w:val="single" w:sz="4" w:space="0" w:color="000000"/>
              <w:right w:val="single" w:sz="4" w:space="0" w:color="000000"/>
            </w:tcBorders>
          </w:tcPr>
          <w:p w14:paraId="73D195D0" w14:textId="77777777" w:rsidR="003E709B" w:rsidRDefault="00000000">
            <w:pPr>
              <w:spacing w:line="259" w:lineRule="auto"/>
              <w:ind w:left="5"/>
            </w:pPr>
            <w:r>
              <w:rPr>
                <w:b/>
              </w:rPr>
              <w:t xml:space="preserve">10  </w:t>
            </w:r>
          </w:p>
        </w:tc>
        <w:tc>
          <w:tcPr>
            <w:tcW w:w="5448" w:type="dxa"/>
            <w:tcBorders>
              <w:top w:val="single" w:sz="4" w:space="0" w:color="000000"/>
              <w:left w:val="single" w:sz="4" w:space="0" w:color="000000"/>
              <w:bottom w:val="single" w:sz="4" w:space="0" w:color="000000"/>
              <w:right w:val="single" w:sz="4" w:space="0" w:color="000000"/>
            </w:tcBorders>
          </w:tcPr>
          <w:p w14:paraId="4A6D4067" w14:textId="77777777" w:rsidR="003E709B" w:rsidRDefault="00000000">
            <w:pPr>
              <w:spacing w:line="259" w:lineRule="auto"/>
              <w:ind w:left="5"/>
            </w:pPr>
            <w:r>
              <w:t xml:space="preserve">Deposit: If search exceeds six hours:  </w:t>
            </w:r>
          </w:p>
        </w:tc>
        <w:tc>
          <w:tcPr>
            <w:tcW w:w="3007" w:type="dxa"/>
            <w:tcBorders>
              <w:top w:val="single" w:sz="4" w:space="0" w:color="000000"/>
              <w:left w:val="single" w:sz="4" w:space="0" w:color="000000"/>
              <w:bottom w:val="single" w:sz="4" w:space="0" w:color="000000"/>
              <w:right w:val="single" w:sz="4" w:space="0" w:color="000000"/>
            </w:tcBorders>
            <w:vAlign w:val="center"/>
          </w:tcPr>
          <w:p w14:paraId="5C4C825D" w14:textId="77777777" w:rsidR="003E709B" w:rsidRDefault="00000000">
            <w:pPr>
              <w:spacing w:line="259" w:lineRule="auto"/>
              <w:ind w:left="5"/>
            </w:pPr>
            <w:r>
              <w:t>One third of amount per request calculated in terms of items 2 to 8.</w:t>
            </w:r>
          </w:p>
        </w:tc>
      </w:tr>
      <w:tr w:rsidR="003E709B" w14:paraId="7B65DD9A" w14:textId="77777777">
        <w:trPr>
          <w:trHeight w:val="514"/>
        </w:trPr>
        <w:tc>
          <w:tcPr>
            <w:tcW w:w="562" w:type="dxa"/>
            <w:tcBorders>
              <w:top w:val="single" w:sz="4" w:space="0" w:color="000000"/>
              <w:left w:val="single" w:sz="4" w:space="0" w:color="000000"/>
              <w:bottom w:val="single" w:sz="4" w:space="0" w:color="000000"/>
              <w:right w:val="single" w:sz="4" w:space="0" w:color="000000"/>
            </w:tcBorders>
            <w:vAlign w:val="center"/>
          </w:tcPr>
          <w:p w14:paraId="6031FDC0" w14:textId="77777777" w:rsidR="003E709B" w:rsidRDefault="00000000">
            <w:pPr>
              <w:spacing w:line="259" w:lineRule="auto"/>
              <w:ind w:left="5"/>
            </w:pPr>
            <w:r>
              <w:rPr>
                <w:b/>
              </w:rPr>
              <w:t xml:space="preserve">11 </w:t>
            </w:r>
          </w:p>
        </w:tc>
        <w:tc>
          <w:tcPr>
            <w:tcW w:w="5448" w:type="dxa"/>
            <w:tcBorders>
              <w:top w:val="single" w:sz="4" w:space="0" w:color="000000"/>
              <w:left w:val="single" w:sz="4" w:space="0" w:color="000000"/>
              <w:bottom w:val="single" w:sz="4" w:space="0" w:color="000000"/>
              <w:right w:val="single" w:sz="4" w:space="0" w:color="000000"/>
            </w:tcBorders>
            <w:vAlign w:val="center"/>
          </w:tcPr>
          <w:p w14:paraId="78E0A74E" w14:textId="77777777" w:rsidR="003E709B" w:rsidRDefault="00000000">
            <w:pPr>
              <w:spacing w:line="259" w:lineRule="auto"/>
              <w:ind w:left="5"/>
            </w:pPr>
            <w:r>
              <w:t xml:space="preserve">Postage, email, or any other electronic transfer:  </w:t>
            </w:r>
          </w:p>
        </w:tc>
        <w:tc>
          <w:tcPr>
            <w:tcW w:w="3007" w:type="dxa"/>
            <w:tcBorders>
              <w:top w:val="single" w:sz="4" w:space="0" w:color="000000"/>
              <w:left w:val="single" w:sz="4" w:space="0" w:color="000000"/>
              <w:bottom w:val="single" w:sz="4" w:space="0" w:color="000000"/>
              <w:right w:val="single" w:sz="4" w:space="0" w:color="000000"/>
            </w:tcBorders>
            <w:vAlign w:val="center"/>
          </w:tcPr>
          <w:p w14:paraId="5D7F6581" w14:textId="77777777" w:rsidR="003E709B" w:rsidRDefault="00000000">
            <w:pPr>
              <w:spacing w:line="259" w:lineRule="auto"/>
              <w:ind w:left="5"/>
            </w:pPr>
            <w:r>
              <w:t xml:space="preserve">Actual expense, if any.  </w:t>
            </w:r>
          </w:p>
        </w:tc>
      </w:tr>
    </w:tbl>
    <w:p w14:paraId="0DF351B0" w14:textId="77777777" w:rsidR="003E709B" w:rsidRDefault="00000000">
      <w:pPr>
        <w:spacing w:after="338" w:line="259" w:lineRule="auto"/>
        <w:ind w:left="1420"/>
      </w:pPr>
      <w:r>
        <w:t xml:space="preserve"> </w:t>
      </w:r>
    </w:p>
    <w:p w14:paraId="4A91806A" w14:textId="77777777" w:rsidR="003E709B" w:rsidRDefault="00000000">
      <w:pPr>
        <w:spacing w:after="0" w:line="259" w:lineRule="auto"/>
        <w:ind w:left="1"/>
      </w:pPr>
      <w:r>
        <w:lastRenderedPageBreak/>
        <w:t xml:space="preserve"> </w:t>
      </w:r>
    </w:p>
    <w:p w14:paraId="4AF8342E" w14:textId="77777777" w:rsidR="003E709B" w:rsidRDefault="00000000">
      <w:pPr>
        <w:spacing w:after="427" w:line="259" w:lineRule="auto"/>
        <w:ind w:left="9342"/>
      </w:pPr>
      <w:r>
        <w:rPr>
          <w:noProof/>
        </w:rPr>
        <w:drawing>
          <wp:inline distT="0" distB="0" distL="0" distR="0" wp14:anchorId="0DA68EF4" wp14:editId="49C6E1D5">
            <wp:extent cx="711708" cy="99060"/>
            <wp:effectExtent l="0" t="0" r="0" b="0"/>
            <wp:docPr id="3653" name="Picture 3653"/>
            <wp:cNvGraphicFramePr/>
            <a:graphic xmlns:a="http://schemas.openxmlformats.org/drawingml/2006/main">
              <a:graphicData uri="http://schemas.openxmlformats.org/drawingml/2006/picture">
                <pic:pic xmlns:pic="http://schemas.openxmlformats.org/drawingml/2006/picture">
                  <pic:nvPicPr>
                    <pic:cNvPr id="3653" name="Picture 3653"/>
                    <pic:cNvPicPr/>
                  </pic:nvPicPr>
                  <pic:blipFill>
                    <a:blip r:embed="rId19"/>
                    <a:stretch>
                      <a:fillRect/>
                    </a:stretch>
                  </pic:blipFill>
                  <pic:spPr>
                    <a:xfrm>
                      <a:off x="0" y="0"/>
                      <a:ext cx="711708" cy="99060"/>
                    </a:xfrm>
                    <a:prstGeom prst="rect">
                      <a:avLst/>
                    </a:prstGeom>
                  </pic:spPr>
                </pic:pic>
              </a:graphicData>
            </a:graphic>
          </wp:inline>
        </w:drawing>
      </w:r>
    </w:p>
    <w:p w14:paraId="2EF6A21A" w14:textId="77777777" w:rsidR="003E709B" w:rsidRDefault="00000000">
      <w:pPr>
        <w:spacing w:after="263" w:line="259" w:lineRule="auto"/>
        <w:ind w:left="3457"/>
      </w:pPr>
      <w:r>
        <w:rPr>
          <w:noProof/>
        </w:rPr>
        <w:drawing>
          <wp:inline distT="0" distB="0" distL="0" distR="0" wp14:anchorId="6DD2953F" wp14:editId="42B48F2B">
            <wp:extent cx="2253996" cy="126492"/>
            <wp:effectExtent l="0" t="0" r="0" b="0"/>
            <wp:docPr id="3655" name="Picture 3655"/>
            <wp:cNvGraphicFramePr/>
            <a:graphic xmlns:a="http://schemas.openxmlformats.org/drawingml/2006/main">
              <a:graphicData uri="http://schemas.openxmlformats.org/drawingml/2006/picture">
                <pic:pic xmlns:pic="http://schemas.openxmlformats.org/drawingml/2006/picture">
                  <pic:nvPicPr>
                    <pic:cNvPr id="3655" name="Picture 3655"/>
                    <pic:cNvPicPr/>
                  </pic:nvPicPr>
                  <pic:blipFill>
                    <a:blip r:embed="rId20"/>
                    <a:stretch>
                      <a:fillRect/>
                    </a:stretch>
                  </pic:blipFill>
                  <pic:spPr>
                    <a:xfrm>
                      <a:off x="0" y="0"/>
                      <a:ext cx="2253996" cy="126492"/>
                    </a:xfrm>
                    <a:prstGeom prst="rect">
                      <a:avLst/>
                    </a:prstGeom>
                  </pic:spPr>
                </pic:pic>
              </a:graphicData>
            </a:graphic>
          </wp:inline>
        </w:drawing>
      </w:r>
    </w:p>
    <w:p w14:paraId="46B58DAC" w14:textId="77777777" w:rsidR="003E709B" w:rsidRDefault="00000000">
      <w:pPr>
        <w:spacing w:after="0" w:line="259" w:lineRule="auto"/>
        <w:ind w:left="269"/>
      </w:pPr>
      <w:r>
        <w:rPr>
          <w:noProof/>
        </w:rPr>
        <w:drawing>
          <wp:inline distT="0" distB="0" distL="0" distR="0" wp14:anchorId="23E53313" wp14:editId="2AE51A33">
            <wp:extent cx="6309360" cy="8555737"/>
            <wp:effectExtent l="0" t="0" r="0" b="0"/>
            <wp:docPr id="37242" name="Picture 37242"/>
            <wp:cNvGraphicFramePr/>
            <a:graphic xmlns:a="http://schemas.openxmlformats.org/drawingml/2006/main">
              <a:graphicData uri="http://schemas.openxmlformats.org/drawingml/2006/picture">
                <pic:pic xmlns:pic="http://schemas.openxmlformats.org/drawingml/2006/picture">
                  <pic:nvPicPr>
                    <pic:cNvPr id="37242" name="Picture 37242"/>
                    <pic:cNvPicPr/>
                  </pic:nvPicPr>
                  <pic:blipFill>
                    <a:blip r:embed="rId21"/>
                    <a:stretch>
                      <a:fillRect/>
                    </a:stretch>
                  </pic:blipFill>
                  <pic:spPr>
                    <a:xfrm>
                      <a:off x="0" y="0"/>
                      <a:ext cx="6309360" cy="8555737"/>
                    </a:xfrm>
                    <a:prstGeom prst="rect">
                      <a:avLst/>
                    </a:prstGeom>
                  </pic:spPr>
                </pic:pic>
              </a:graphicData>
            </a:graphic>
          </wp:inline>
        </w:drawing>
      </w:r>
    </w:p>
    <w:sectPr w:rsidR="003E709B">
      <w:pgSz w:w="11906" w:h="16838"/>
      <w:pgMar w:top="547" w:right="716" w:bottom="739" w:left="7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8743A"/>
    <w:multiLevelType w:val="hybridMultilevel"/>
    <w:tmpl w:val="4EAA6730"/>
    <w:lvl w:ilvl="0" w:tplc="257086AC">
      <w:start w:val="1"/>
      <w:numFmt w:val="decimal"/>
      <w:pStyle w:val="Heading1"/>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A044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CE77B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D04A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362F5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3EE3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1450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D003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6EBC2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5A1A53"/>
    <w:multiLevelType w:val="hybridMultilevel"/>
    <w:tmpl w:val="31BAFE68"/>
    <w:lvl w:ilvl="0" w:tplc="9586DE52">
      <w:start w:val="1"/>
      <w:numFmt w:val="lowerRoman"/>
      <w:lvlText w:val="(%1)"/>
      <w:lvlJc w:val="left"/>
      <w:pPr>
        <w:ind w:left="9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629F0">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328CA4">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5ED1B0">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422BA4">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04EB96">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768822">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A622D8">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D6FDC6">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0928BB"/>
    <w:multiLevelType w:val="hybridMultilevel"/>
    <w:tmpl w:val="1D523D92"/>
    <w:lvl w:ilvl="0" w:tplc="305EE98C">
      <w:start w:val="10"/>
      <w:numFmt w:val="decimalZero"/>
      <w:lvlText w:val="%1"/>
      <w:lvlJc w:val="left"/>
      <w:pPr>
        <w:ind w:left="362" w:hanging="360"/>
      </w:pPr>
      <w:rPr>
        <w:rFonts w:hint="default"/>
      </w:rPr>
    </w:lvl>
    <w:lvl w:ilvl="1" w:tplc="1C090019" w:tentative="1">
      <w:start w:val="1"/>
      <w:numFmt w:val="lowerLetter"/>
      <w:lvlText w:val="%2."/>
      <w:lvlJc w:val="left"/>
      <w:pPr>
        <w:ind w:left="1082" w:hanging="360"/>
      </w:pPr>
    </w:lvl>
    <w:lvl w:ilvl="2" w:tplc="1C09001B" w:tentative="1">
      <w:start w:val="1"/>
      <w:numFmt w:val="lowerRoman"/>
      <w:lvlText w:val="%3."/>
      <w:lvlJc w:val="right"/>
      <w:pPr>
        <w:ind w:left="1802" w:hanging="180"/>
      </w:pPr>
    </w:lvl>
    <w:lvl w:ilvl="3" w:tplc="1C09000F" w:tentative="1">
      <w:start w:val="1"/>
      <w:numFmt w:val="decimal"/>
      <w:lvlText w:val="%4."/>
      <w:lvlJc w:val="left"/>
      <w:pPr>
        <w:ind w:left="2522" w:hanging="360"/>
      </w:pPr>
    </w:lvl>
    <w:lvl w:ilvl="4" w:tplc="1C090019" w:tentative="1">
      <w:start w:val="1"/>
      <w:numFmt w:val="lowerLetter"/>
      <w:lvlText w:val="%5."/>
      <w:lvlJc w:val="left"/>
      <w:pPr>
        <w:ind w:left="3242" w:hanging="360"/>
      </w:pPr>
    </w:lvl>
    <w:lvl w:ilvl="5" w:tplc="1C09001B" w:tentative="1">
      <w:start w:val="1"/>
      <w:numFmt w:val="lowerRoman"/>
      <w:lvlText w:val="%6."/>
      <w:lvlJc w:val="right"/>
      <w:pPr>
        <w:ind w:left="3962" w:hanging="180"/>
      </w:pPr>
    </w:lvl>
    <w:lvl w:ilvl="6" w:tplc="1C09000F" w:tentative="1">
      <w:start w:val="1"/>
      <w:numFmt w:val="decimal"/>
      <w:lvlText w:val="%7."/>
      <w:lvlJc w:val="left"/>
      <w:pPr>
        <w:ind w:left="4682" w:hanging="360"/>
      </w:pPr>
    </w:lvl>
    <w:lvl w:ilvl="7" w:tplc="1C090019" w:tentative="1">
      <w:start w:val="1"/>
      <w:numFmt w:val="lowerLetter"/>
      <w:lvlText w:val="%8."/>
      <w:lvlJc w:val="left"/>
      <w:pPr>
        <w:ind w:left="5402" w:hanging="360"/>
      </w:pPr>
    </w:lvl>
    <w:lvl w:ilvl="8" w:tplc="1C09001B" w:tentative="1">
      <w:start w:val="1"/>
      <w:numFmt w:val="lowerRoman"/>
      <w:lvlText w:val="%9."/>
      <w:lvlJc w:val="right"/>
      <w:pPr>
        <w:ind w:left="6122" w:hanging="180"/>
      </w:pPr>
    </w:lvl>
  </w:abstractNum>
  <w:abstractNum w:abstractNumId="3" w15:restartNumberingAfterBreak="0">
    <w:nsid w:val="6A951BC9"/>
    <w:multiLevelType w:val="hybridMultilevel"/>
    <w:tmpl w:val="56B6F4DA"/>
    <w:lvl w:ilvl="0" w:tplc="F70E7084">
      <w:start w:val="1"/>
      <w:numFmt w:val="lowerRoman"/>
      <w:lvlText w:val="(%1)"/>
      <w:lvlJc w:val="left"/>
      <w:pPr>
        <w:ind w:left="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F094FC">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04EA74">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1C8696">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D262F8">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00273E">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C2ADD4">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B2ACFC">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E24E60">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93336210">
    <w:abstractNumId w:val="3"/>
  </w:num>
  <w:num w:numId="2" w16cid:durableId="1785494807">
    <w:abstractNumId w:val="1"/>
  </w:num>
  <w:num w:numId="3" w16cid:durableId="1006246675">
    <w:abstractNumId w:val="0"/>
  </w:num>
  <w:num w:numId="4" w16cid:durableId="1123618860">
    <w:abstractNumId w:val="2"/>
  </w:num>
  <w:num w:numId="5" w16cid:durableId="1817798089">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09B"/>
    <w:rsid w:val="00016ABC"/>
    <w:rsid w:val="000203B9"/>
    <w:rsid w:val="00070269"/>
    <w:rsid w:val="000B59FB"/>
    <w:rsid w:val="000D3374"/>
    <w:rsid w:val="001660B8"/>
    <w:rsid w:val="001E4F19"/>
    <w:rsid w:val="0025118F"/>
    <w:rsid w:val="00287565"/>
    <w:rsid w:val="00381588"/>
    <w:rsid w:val="003B731A"/>
    <w:rsid w:val="003D45DA"/>
    <w:rsid w:val="003E709B"/>
    <w:rsid w:val="004110DD"/>
    <w:rsid w:val="004403EB"/>
    <w:rsid w:val="00496097"/>
    <w:rsid w:val="004E21E5"/>
    <w:rsid w:val="00595BBC"/>
    <w:rsid w:val="005D08F7"/>
    <w:rsid w:val="00761B5A"/>
    <w:rsid w:val="008238AE"/>
    <w:rsid w:val="008349EA"/>
    <w:rsid w:val="008A7784"/>
    <w:rsid w:val="008E7234"/>
    <w:rsid w:val="00927C05"/>
    <w:rsid w:val="00935A08"/>
    <w:rsid w:val="00946852"/>
    <w:rsid w:val="00980628"/>
    <w:rsid w:val="009D3AFB"/>
    <w:rsid w:val="00A65C5B"/>
    <w:rsid w:val="00B105E1"/>
    <w:rsid w:val="00B12893"/>
    <w:rsid w:val="00B60922"/>
    <w:rsid w:val="00BC1FD2"/>
    <w:rsid w:val="00C249C0"/>
    <w:rsid w:val="00C548A3"/>
    <w:rsid w:val="00C61424"/>
    <w:rsid w:val="00C66765"/>
    <w:rsid w:val="00CD39F2"/>
    <w:rsid w:val="00E56618"/>
    <w:rsid w:val="00F03975"/>
    <w:rsid w:val="00F1339F"/>
    <w:rsid w:val="00F26A52"/>
    <w:rsid w:val="00FA512D"/>
    <w:rsid w:val="00FE53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E6F2"/>
  <w15:docId w15:val="{EBB1774D-110F-4976-81D6-384E5606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color w:val="000000"/>
      <w:sz w:val="20"/>
    </w:rPr>
  </w:style>
  <w:style w:type="paragraph" w:styleId="Heading1">
    <w:name w:val="heading 1"/>
    <w:next w:val="Normal"/>
    <w:link w:val="Heading1Char"/>
    <w:uiPriority w:val="9"/>
    <w:qFormat/>
    <w:pPr>
      <w:keepNext/>
      <w:keepLines/>
      <w:numPr>
        <w:numId w:val="3"/>
      </w:numPr>
      <w:spacing w:after="338" w:line="265" w:lineRule="auto"/>
      <w:ind w:left="11" w:right="1681" w:hanging="10"/>
      <w:outlineLvl w:val="0"/>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TOC1">
    <w:name w:val="toc 1"/>
    <w:hidden/>
    <w:uiPriority w:val="39"/>
    <w:pPr>
      <w:spacing w:after="17" w:line="329" w:lineRule="auto"/>
      <w:ind w:left="16" w:right="1696"/>
      <w:jc w:val="both"/>
    </w:pPr>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C1FD2"/>
    <w:rPr>
      <w:color w:val="467886" w:themeColor="hyperlink"/>
      <w:u w:val="single"/>
    </w:rPr>
  </w:style>
  <w:style w:type="character" w:styleId="UnresolvedMention">
    <w:name w:val="Unresolved Mention"/>
    <w:basedOn w:val="DefaultParagraphFont"/>
    <w:uiPriority w:val="99"/>
    <w:semiHidden/>
    <w:unhideWhenUsed/>
    <w:rsid w:val="005D08F7"/>
    <w:rPr>
      <w:color w:val="605E5C"/>
      <w:shd w:val="clear" w:color="auto" w:fill="E1DFDD"/>
    </w:rPr>
  </w:style>
  <w:style w:type="paragraph" w:styleId="ListParagraph">
    <w:name w:val="List Paragraph"/>
    <w:basedOn w:val="Normal"/>
    <w:uiPriority w:val="34"/>
    <w:qFormat/>
    <w:rsid w:val="00B12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nquiries@inforegulator.org.za"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mailto:POPIAComplaints@inforegulator.org.za"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hyperlink" Target="mailto:PAIAComplaints@inforegulator.org.za" TargetMode="External"/><Relationship Id="rId11" Type="http://schemas.openxmlformats.org/officeDocument/2006/relationships/image" Target="media/image3.png"/><Relationship Id="rId5" Type="http://schemas.openxmlformats.org/officeDocument/2006/relationships/image" Target="media/image1.jpg"/><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mailto:birgit@kaiserandkaiser.co.za" TargetMode="External"/><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32</Pages>
  <Words>7927</Words>
  <Characters>45190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13 Trouble</cp:lastModifiedBy>
  <cp:revision>33</cp:revision>
  <dcterms:created xsi:type="dcterms:W3CDTF">2025-05-27T08:09:00Z</dcterms:created>
  <dcterms:modified xsi:type="dcterms:W3CDTF">2025-05-27T10:13:00Z</dcterms:modified>
</cp:coreProperties>
</file>